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F643" w14:textId="77777777" w:rsidR="00C31452" w:rsidRDefault="00583694" w:rsidP="006D06EA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821EB0BDB77643F9B6963BA4F4C763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5E7198">
            <w:t>Лабораторная работа. Обеспечение безопасности сетевых устройств</w:t>
          </w:r>
        </w:sdtContent>
      </w:sdt>
      <w:r w:rsidR="005E7198">
        <w:rPr>
          <w:rStyle w:val="LabTitleInstVersred"/>
        </w:rPr>
        <w:t xml:space="preserve"> </w:t>
      </w:r>
    </w:p>
    <w:p w14:paraId="24B90E0B" w14:textId="5E675BFE" w:rsidR="004D36D7" w:rsidRPr="00FD4A68" w:rsidRDefault="004D36D7" w:rsidP="006D06EA">
      <w:pPr>
        <w:pStyle w:val="afd"/>
        <w:rPr>
          <w:rStyle w:val="LabTitleInstVersred"/>
          <w:b/>
          <w:color w:val="auto"/>
        </w:rPr>
      </w:pPr>
    </w:p>
    <w:p w14:paraId="77BD0029" w14:textId="77777777" w:rsidR="00D778DF" w:rsidRPr="00E70096" w:rsidRDefault="00D778DF" w:rsidP="0001446B">
      <w:pPr>
        <w:pStyle w:val="1"/>
      </w:pPr>
      <w:r>
        <w:t>Топология</w:t>
      </w:r>
    </w:p>
    <w:p w14:paraId="28BC166A" w14:textId="77777777" w:rsidR="00D778DF" w:rsidRDefault="006D06EA" w:rsidP="00D778DF">
      <w:pPr>
        <w:pStyle w:val="Visual"/>
      </w:pPr>
      <w:r>
        <w:rPr>
          <w:noProof/>
        </w:rPr>
        <w:drawing>
          <wp:inline distT="0" distB="0" distL="0" distR="0" wp14:anchorId="340889C1" wp14:editId="46997F7D">
            <wp:extent cx="4054475" cy="847725"/>
            <wp:effectExtent l="0" t="0" r="3175" b="0"/>
            <wp:docPr id="1" name="Picture 1" descr="The topology is consist of a router, a switch and a PC. PC-A is connected S1 F0/6. S1 F0/5 is connected to R1 G0/0/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49B2D" w14:textId="77777777" w:rsidR="00D778DF" w:rsidRPr="00E70096" w:rsidRDefault="00D778DF" w:rsidP="0001446B">
      <w:pPr>
        <w:pStyle w:val="1"/>
      </w:pPr>
      <w:r>
        <w:t>Таблица адресации</w:t>
      </w:r>
    </w:p>
    <w:tbl>
      <w:tblPr>
        <w:tblW w:w="99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1707"/>
        <w:gridCol w:w="1800"/>
        <w:gridCol w:w="2160"/>
        <w:gridCol w:w="2340"/>
        <w:gridCol w:w="1980"/>
      </w:tblGrid>
      <w:tr w:rsidR="00AA773D" w14:paraId="54B29AE2" w14:textId="77777777" w:rsidTr="00AA773D">
        <w:trPr>
          <w:cantSplit/>
          <w:tblHeader/>
          <w:jc w:val="center"/>
        </w:trPr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5B1EFCD" w14:textId="77777777" w:rsidR="00AA773D" w:rsidRPr="00E87D62" w:rsidRDefault="00AA773D" w:rsidP="00AA773D">
            <w:pPr>
              <w:pStyle w:val="TableHeading"/>
            </w:pPr>
            <w:r>
              <w:t>Устройство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6497F3D" w14:textId="77777777" w:rsidR="00AA773D" w:rsidRPr="00E87D62" w:rsidRDefault="00AA773D" w:rsidP="00AA773D">
            <w:pPr>
              <w:pStyle w:val="TableHeading"/>
            </w:pPr>
            <w:r>
              <w:t>Интерфейс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CA31311" w14:textId="77777777" w:rsidR="00AA773D" w:rsidRPr="00E87D62" w:rsidRDefault="00AA773D" w:rsidP="00AA773D">
            <w:pPr>
              <w:pStyle w:val="TableHeading"/>
            </w:pPr>
            <w:r>
              <w:t>IP-адрес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71F26B9" w14:textId="77777777" w:rsidR="00AA773D" w:rsidRPr="00E87D62" w:rsidRDefault="00AA773D" w:rsidP="00AA773D">
            <w:pPr>
              <w:pStyle w:val="TableHeading"/>
            </w:pPr>
            <w:r>
              <w:t>Маска подсети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11D8636" w14:textId="77777777" w:rsidR="00AA773D" w:rsidRPr="00E87D62" w:rsidRDefault="00AA773D" w:rsidP="00AA773D">
            <w:pPr>
              <w:pStyle w:val="TableHeading"/>
            </w:pPr>
            <w:r>
              <w:t>Шлюз по умолчанию</w:t>
            </w:r>
          </w:p>
        </w:tc>
      </w:tr>
      <w:tr w:rsidR="00AA773D" w14:paraId="52AAE140" w14:textId="77777777" w:rsidTr="00AA773D">
        <w:trPr>
          <w:cantSplit/>
          <w:jc w:val="center"/>
        </w:trPr>
        <w:tc>
          <w:tcPr>
            <w:tcW w:w="1707" w:type="dxa"/>
            <w:vAlign w:val="bottom"/>
          </w:tcPr>
          <w:p w14:paraId="62ECC510" w14:textId="77777777" w:rsidR="00AA773D" w:rsidRPr="00E87D62" w:rsidRDefault="00AA773D" w:rsidP="00AA773D">
            <w:pPr>
              <w:pStyle w:val="TableText"/>
            </w:pPr>
            <w:r>
              <w:t>R1</w:t>
            </w:r>
          </w:p>
        </w:tc>
        <w:tc>
          <w:tcPr>
            <w:tcW w:w="1800" w:type="dxa"/>
            <w:vAlign w:val="bottom"/>
          </w:tcPr>
          <w:p w14:paraId="3050E568" w14:textId="77777777" w:rsidR="00AA773D" w:rsidRPr="00E87D62" w:rsidRDefault="00AA773D" w:rsidP="00AA773D">
            <w:pPr>
              <w:pStyle w:val="TableText"/>
            </w:pPr>
            <w:r>
              <w:t>G0/0/1</w:t>
            </w:r>
          </w:p>
        </w:tc>
        <w:tc>
          <w:tcPr>
            <w:tcW w:w="2160" w:type="dxa"/>
            <w:vAlign w:val="bottom"/>
          </w:tcPr>
          <w:p w14:paraId="2A7DA485" w14:textId="77777777" w:rsidR="00AA773D" w:rsidRPr="00E87D62" w:rsidRDefault="00AA773D" w:rsidP="00AA773D">
            <w:pPr>
              <w:pStyle w:val="TableText"/>
            </w:pPr>
            <w:r>
              <w:t>192.168.1.1</w:t>
            </w:r>
          </w:p>
        </w:tc>
        <w:tc>
          <w:tcPr>
            <w:tcW w:w="2340" w:type="dxa"/>
            <w:vAlign w:val="bottom"/>
          </w:tcPr>
          <w:p w14:paraId="311D3EB6" w14:textId="77777777" w:rsidR="00AA773D" w:rsidRPr="00E87D62" w:rsidRDefault="00AA773D" w:rsidP="00AA773D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14:paraId="49FB8F07" w14:textId="77777777" w:rsidR="00AA773D" w:rsidRPr="00E87D62" w:rsidRDefault="00AA773D" w:rsidP="00AA773D">
            <w:pPr>
              <w:pStyle w:val="TableText"/>
            </w:pPr>
            <w:r>
              <w:t>—</w:t>
            </w:r>
          </w:p>
        </w:tc>
      </w:tr>
      <w:tr w:rsidR="00AA773D" w14:paraId="7AA3FC4D" w14:textId="77777777" w:rsidTr="00AA773D">
        <w:trPr>
          <w:cantSplit/>
          <w:jc w:val="center"/>
        </w:trPr>
        <w:tc>
          <w:tcPr>
            <w:tcW w:w="1707" w:type="dxa"/>
            <w:vAlign w:val="bottom"/>
          </w:tcPr>
          <w:p w14:paraId="009028B3" w14:textId="77777777" w:rsidR="00AA773D" w:rsidRPr="00E87D62" w:rsidRDefault="00AA773D" w:rsidP="00AA773D">
            <w:pPr>
              <w:pStyle w:val="TableText"/>
            </w:pPr>
            <w:r>
              <w:t>S1</w:t>
            </w:r>
          </w:p>
        </w:tc>
        <w:tc>
          <w:tcPr>
            <w:tcW w:w="1800" w:type="dxa"/>
            <w:vAlign w:val="bottom"/>
          </w:tcPr>
          <w:p w14:paraId="35760357" w14:textId="77777777" w:rsidR="00AA773D" w:rsidRPr="00E87D62" w:rsidRDefault="00AA773D" w:rsidP="00AA773D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vAlign w:val="bottom"/>
          </w:tcPr>
          <w:p w14:paraId="0B6AEFCF" w14:textId="77777777" w:rsidR="00AA773D" w:rsidRPr="00E87D62" w:rsidRDefault="00AA773D" w:rsidP="00AA773D">
            <w:pPr>
              <w:pStyle w:val="TableText"/>
            </w:pPr>
            <w:r>
              <w:t>192.168.1.11</w:t>
            </w:r>
          </w:p>
        </w:tc>
        <w:tc>
          <w:tcPr>
            <w:tcW w:w="2340" w:type="dxa"/>
            <w:vAlign w:val="bottom"/>
          </w:tcPr>
          <w:p w14:paraId="207E96EB" w14:textId="77777777" w:rsidR="00AA773D" w:rsidRPr="00E87D62" w:rsidRDefault="00AA773D" w:rsidP="00AA773D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14:paraId="33706A1F" w14:textId="77777777" w:rsidR="00AA773D" w:rsidRPr="00E87D62" w:rsidRDefault="00AA773D" w:rsidP="00AA773D">
            <w:pPr>
              <w:pStyle w:val="TableText"/>
            </w:pPr>
            <w:r>
              <w:t>192.168.1.1</w:t>
            </w:r>
          </w:p>
        </w:tc>
      </w:tr>
      <w:tr w:rsidR="00AA773D" w14:paraId="3BEC0485" w14:textId="77777777" w:rsidTr="00AA773D">
        <w:trPr>
          <w:cantSplit/>
          <w:jc w:val="center"/>
        </w:trPr>
        <w:tc>
          <w:tcPr>
            <w:tcW w:w="1707" w:type="dxa"/>
            <w:vAlign w:val="bottom"/>
          </w:tcPr>
          <w:p w14:paraId="00131C66" w14:textId="77777777" w:rsidR="00AA773D" w:rsidRPr="00E87D62" w:rsidRDefault="00AA773D" w:rsidP="00AA773D">
            <w:pPr>
              <w:pStyle w:val="TableText"/>
            </w:pPr>
            <w:r>
              <w:t>PC-A</w:t>
            </w:r>
          </w:p>
        </w:tc>
        <w:tc>
          <w:tcPr>
            <w:tcW w:w="1800" w:type="dxa"/>
            <w:vAlign w:val="bottom"/>
          </w:tcPr>
          <w:p w14:paraId="7835236F" w14:textId="77777777" w:rsidR="00AA773D" w:rsidRPr="00E87D62" w:rsidRDefault="00AA773D" w:rsidP="00AA773D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vAlign w:val="bottom"/>
          </w:tcPr>
          <w:p w14:paraId="299D43E0" w14:textId="77777777" w:rsidR="00AA773D" w:rsidRPr="00E87D62" w:rsidRDefault="00AA773D" w:rsidP="00AA773D">
            <w:pPr>
              <w:pStyle w:val="TableText"/>
            </w:pPr>
            <w:r>
              <w:t>192.168.1.3</w:t>
            </w:r>
          </w:p>
        </w:tc>
        <w:tc>
          <w:tcPr>
            <w:tcW w:w="2340" w:type="dxa"/>
            <w:vAlign w:val="bottom"/>
          </w:tcPr>
          <w:p w14:paraId="1141B4E1" w14:textId="77777777" w:rsidR="00AA773D" w:rsidRPr="00E87D62" w:rsidRDefault="00AA773D" w:rsidP="00AA773D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14:paraId="20C4E0AD" w14:textId="77777777" w:rsidR="00AA773D" w:rsidRPr="00E87D62" w:rsidRDefault="00AA773D" w:rsidP="00AA773D">
            <w:pPr>
              <w:pStyle w:val="TableText"/>
            </w:pPr>
            <w:r>
              <w:t>192.168.1.1</w:t>
            </w:r>
          </w:p>
        </w:tc>
      </w:tr>
    </w:tbl>
    <w:p w14:paraId="68763A94" w14:textId="77777777" w:rsidR="00AA773D" w:rsidRPr="00BB73FF" w:rsidRDefault="00AA773D" w:rsidP="0001446B">
      <w:pPr>
        <w:pStyle w:val="1"/>
      </w:pPr>
      <w:r>
        <w:t>Задачи</w:t>
      </w:r>
    </w:p>
    <w:p w14:paraId="1AB23EEC" w14:textId="77777777" w:rsidR="00AA773D" w:rsidRPr="004C0909" w:rsidRDefault="00AA773D" w:rsidP="00AA773D">
      <w:pPr>
        <w:pStyle w:val="BodyTextL25Bold"/>
      </w:pPr>
      <w:r>
        <w:t>Часть 1. Настройка основных параметров устройства</w:t>
      </w:r>
    </w:p>
    <w:p w14:paraId="4324A094" w14:textId="77777777" w:rsidR="00AA773D" w:rsidRDefault="00AA773D" w:rsidP="00AA773D">
      <w:pPr>
        <w:pStyle w:val="BodyTextL25Bold"/>
      </w:pPr>
      <w:r>
        <w:t>Часть 2. Настройка базовых мер безопасности на маршрутизаторе</w:t>
      </w:r>
    </w:p>
    <w:p w14:paraId="6F31141F" w14:textId="77777777" w:rsidR="00AA773D" w:rsidRDefault="00AA773D" w:rsidP="00AA773D">
      <w:pPr>
        <w:pStyle w:val="BodyTextL25Bold"/>
      </w:pPr>
      <w:r>
        <w:t>Часть 3. Настройка базовых мер безопасности на коммутаторе</w:t>
      </w:r>
    </w:p>
    <w:p w14:paraId="48DDD89B" w14:textId="77777777" w:rsidR="00AA773D" w:rsidRPr="00C07FD9" w:rsidRDefault="00AA773D" w:rsidP="0001446B">
      <w:pPr>
        <w:pStyle w:val="1"/>
      </w:pPr>
      <w:r>
        <w:t>Общие сведения/сценарий</w:t>
      </w:r>
    </w:p>
    <w:p w14:paraId="01CB8928" w14:textId="77777777" w:rsidR="00AA773D" w:rsidRDefault="00AA773D" w:rsidP="00AA773D">
      <w:pPr>
        <w:pStyle w:val="BodyTextL25"/>
      </w:pPr>
      <w:r>
        <w:t>Все сетевые устройства рекомендуется настраивать с использованием хотя бы минимального набора эффективных команд обеспечения безопасности. Это относится к устройствам конечных пользователей, серверам и сетевым устройствам, таким как маршрутизаторы и коммутаторы.</w:t>
      </w:r>
    </w:p>
    <w:p w14:paraId="785964A5" w14:textId="77777777" w:rsidR="00AA773D" w:rsidRDefault="00AA773D" w:rsidP="00AA773D">
      <w:pPr>
        <w:pStyle w:val="BodyTextL25"/>
      </w:pPr>
      <w:r>
        <w:t xml:space="preserve">В ходе лабораторной работы вы должны будете настроить сетевые устройства в топологии таким образом, чтобы разрешать SSH-соединения для удаленного управления. Кроме того, вы должны будете настроить основные эффективные меры обеспечения безопасности через интерфейс командной строки операционной системы </w:t>
      </w:r>
      <w:proofErr w:type="spellStart"/>
      <w:r>
        <w:t>Cisco</w:t>
      </w:r>
      <w:proofErr w:type="spellEnd"/>
      <w:r>
        <w:t xml:space="preserve"> IOS. Затем вам необходимо будет протестировать меры обеспечения безопасности и убедиться в том, что они правильно внедрены и работают без ошибок.</w:t>
      </w:r>
    </w:p>
    <w:p w14:paraId="18771917" w14:textId="77777777" w:rsidR="00AA773D" w:rsidRPr="00AA773D" w:rsidRDefault="00AA773D" w:rsidP="00AA773D">
      <w:pPr>
        <w:pStyle w:val="BodyTextL25"/>
        <w:rPr>
          <w:rFonts w:eastAsia="Arial"/>
        </w:rPr>
      </w:pPr>
      <w:r>
        <w:rPr>
          <w:b/>
        </w:rPr>
        <w:t>Примечание</w:t>
      </w:r>
      <w:r>
        <w:t xml:space="preserve">: Маршрутизаторы, используемые в практических лабораторных работах CCNA, </w:t>
      </w:r>
      <w:proofErr w:type="gramStart"/>
      <w:r>
        <w:t>- это</w:t>
      </w:r>
      <w:proofErr w:type="gramEnd"/>
      <w:r>
        <w:t xml:space="preserve"> </w:t>
      </w:r>
      <w:proofErr w:type="spellStart"/>
      <w:r>
        <w:t>Cisco</w:t>
      </w:r>
      <w:proofErr w:type="spellEnd"/>
      <w:r>
        <w:t xml:space="preserve"> 4221 с </w:t>
      </w:r>
      <w:proofErr w:type="spellStart"/>
      <w:r>
        <w:t>Cisco</w:t>
      </w:r>
      <w:proofErr w:type="spellEnd"/>
      <w:r>
        <w:t xml:space="preserve"> IOS XE </w:t>
      </w:r>
      <w:proofErr w:type="spellStart"/>
      <w:r>
        <w:t>Release</w:t>
      </w:r>
      <w:proofErr w:type="spellEnd"/>
      <w:r>
        <w:t xml:space="preserve"> 16.9.4 (образ universalk9). В лабораторных работах используются коммутаторы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Catalyst</w:t>
      </w:r>
      <w:proofErr w:type="spellEnd"/>
      <w:r>
        <w:t xml:space="preserve"> 2960 с </w:t>
      </w:r>
      <w:proofErr w:type="spellStart"/>
      <w:r>
        <w:t>Cisco</w:t>
      </w:r>
      <w:proofErr w:type="spellEnd"/>
      <w:r>
        <w:t xml:space="preserve"> IOS версии 15.2(2) (образ lanbasek9). Можно использовать другие маршрутизаторы, коммутаторы и версии </w:t>
      </w:r>
      <w:proofErr w:type="spellStart"/>
      <w:r>
        <w:t>Cisco</w:t>
      </w:r>
      <w:proofErr w:type="spellEnd"/>
      <w:r>
        <w:t xml:space="preserve"> IOS. В зависимости от модели устройства и версии </w:t>
      </w:r>
      <w:proofErr w:type="spellStart"/>
      <w:r>
        <w:t>Cisco</w:t>
      </w:r>
      <w:proofErr w:type="spellEnd"/>
      <w:r>
        <w:t xml:space="preserve">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2C0A373C" w14:textId="79097F03" w:rsidR="00AA773D" w:rsidRPr="00D34952" w:rsidRDefault="00AA773D" w:rsidP="00AA773D">
      <w:pPr>
        <w:pStyle w:val="BodyTextL25"/>
      </w:pPr>
      <w:r>
        <w:rPr>
          <w:b/>
        </w:rPr>
        <w:t>Примечание</w:t>
      </w:r>
      <w:r w:rsidR="00C31452" w:rsidRPr="00C31452">
        <w:rPr>
          <w:b/>
          <w:bCs/>
        </w:rPr>
        <w:t>.</w:t>
      </w:r>
      <w:r w:rsidRPr="00C31452">
        <w:rPr>
          <w:b/>
          <w:bCs/>
        </w:rPr>
        <w:t xml:space="preserve"> </w:t>
      </w:r>
      <w:r w:rsidRPr="00D34952">
        <w:t>Убедитесь, что у всех маршрутизаторов и коммутаторов была удалена начальная конфигурация. Если вы не уверены, обратитесь к инструктору.</w:t>
      </w:r>
    </w:p>
    <w:p w14:paraId="5803245C" w14:textId="77777777" w:rsidR="00AA773D" w:rsidRDefault="00AA773D" w:rsidP="0001446B">
      <w:pPr>
        <w:pStyle w:val="1"/>
      </w:pPr>
      <w:r>
        <w:lastRenderedPageBreak/>
        <w:t>Необходимые ресурсы</w:t>
      </w:r>
    </w:p>
    <w:p w14:paraId="0B96C008" w14:textId="3A196EDC" w:rsidR="00AA773D" w:rsidRDefault="00AA773D" w:rsidP="00AA773D">
      <w:pPr>
        <w:pStyle w:val="Bulletlevel1"/>
        <w:spacing w:before="60" w:after="60" w:line="276" w:lineRule="auto"/>
      </w:pPr>
      <w:r>
        <w:t>1 Маршрутизатор (</w:t>
      </w:r>
      <w:proofErr w:type="spellStart"/>
      <w:r>
        <w:t>Cisco</w:t>
      </w:r>
      <w:proofErr w:type="spellEnd"/>
      <w:r>
        <w:t xml:space="preserve"> 4221 с универсальным образом </w:t>
      </w:r>
      <w:proofErr w:type="spellStart"/>
      <w:r>
        <w:t>Cisco</w:t>
      </w:r>
      <w:proofErr w:type="spellEnd"/>
      <w:r>
        <w:t xml:space="preserve"> IOS XE версии 16.9.4 или аналогичным)</w:t>
      </w:r>
      <w:r w:rsidR="00C31452">
        <w:t>.</w:t>
      </w:r>
    </w:p>
    <w:p w14:paraId="3151A7E2" w14:textId="7CBEB879" w:rsidR="00AA773D" w:rsidRDefault="00AA773D" w:rsidP="00AA773D">
      <w:pPr>
        <w:pStyle w:val="Bulletlevel1"/>
        <w:spacing w:before="60" w:after="60" w:line="276" w:lineRule="auto"/>
      </w:pPr>
      <w:r>
        <w:t>1 коммутатор (</w:t>
      </w:r>
      <w:proofErr w:type="spellStart"/>
      <w:r>
        <w:t>Cisco</w:t>
      </w:r>
      <w:proofErr w:type="spellEnd"/>
      <w:r>
        <w:t xml:space="preserve"> 2960 с ПО </w:t>
      </w:r>
      <w:proofErr w:type="spellStart"/>
      <w:r>
        <w:t>Cisco</w:t>
      </w:r>
      <w:proofErr w:type="spellEnd"/>
      <w:r>
        <w:t xml:space="preserve"> IOS версии 15.2(2) с образом lanbasek9 или аналогичная модель)</w:t>
      </w:r>
      <w:r w:rsidR="00C31452">
        <w:t>.</w:t>
      </w:r>
    </w:p>
    <w:p w14:paraId="24A24CB0" w14:textId="3BB7EFE5" w:rsidR="00AA773D" w:rsidRDefault="00AA773D" w:rsidP="00AA773D">
      <w:pPr>
        <w:pStyle w:val="Bulletlevel1"/>
        <w:spacing w:before="60" w:after="60" w:line="276" w:lineRule="auto"/>
      </w:pPr>
      <w:r>
        <w:t xml:space="preserve">1 ПК (под управлением </w:t>
      </w:r>
      <w:proofErr w:type="spellStart"/>
      <w:r>
        <w:t>Windows</w:t>
      </w:r>
      <w:proofErr w:type="spellEnd"/>
      <w:r>
        <w:t xml:space="preserve"> с программой эмуляции терминала, например, </w:t>
      </w:r>
      <w:proofErr w:type="spellStart"/>
      <w:r>
        <w:t>Tera</w:t>
      </w:r>
      <w:proofErr w:type="spellEnd"/>
      <w:r>
        <w:t xml:space="preserve"> </w:t>
      </w:r>
      <w:proofErr w:type="spellStart"/>
      <w:r>
        <w:t>Term</w:t>
      </w:r>
      <w:proofErr w:type="spellEnd"/>
      <w:r>
        <w:t>)</w:t>
      </w:r>
      <w:r w:rsidR="00C31452">
        <w:t>.</w:t>
      </w:r>
    </w:p>
    <w:p w14:paraId="0164CFA3" w14:textId="77777777" w:rsidR="00AA773D" w:rsidRDefault="00AA773D" w:rsidP="00AA773D">
      <w:pPr>
        <w:pStyle w:val="Bulletlevel1"/>
      </w:pPr>
      <w:r>
        <w:t xml:space="preserve">Консольные кабели для настройки устройств </w:t>
      </w:r>
      <w:proofErr w:type="spellStart"/>
      <w:r>
        <w:t>Cisco</w:t>
      </w:r>
      <w:proofErr w:type="spellEnd"/>
      <w:r>
        <w:t xml:space="preserve"> IOS через консольные порты.</w:t>
      </w:r>
    </w:p>
    <w:p w14:paraId="137E4F93" w14:textId="7C5A952A" w:rsidR="00AA773D" w:rsidRDefault="00AA773D" w:rsidP="00AA773D">
      <w:pPr>
        <w:pStyle w:val="Bulletlevel1"/>
        <w:spacing w:before="60" w:after="60" w:line="276" w:lineRule="auto"/>
      </w:pPr>
      <w:r>
        <w:t xml:space="preserve">Кабели </w:t>
      </w:r>
      <w:proofErr w:type="spellStart"/>
      <w:r>
        <w:t>Ethernet</w:t>
      </w:r>
      <w:proofErr w:type="spellEnd"/>
      <w:r>
        <w:t>, расположенные в соответствии с топологией</w:t>
      </w:r>
      <w:r w:rsidR="00C31452">
        <w:t>.</w:t>
      </w:r>
    </w:p>
    <w:p w14:paraId="6FBF6616" w14:textId="77777777" w:rsidR="00AA773D" w:rsidRDefault="00AA773D" w:rsidP="0001446B">
      <w:pPr>
        <w:pStyle w:val="1"/>
      </w:pPr>
      <w:r>
        <w:t>Инструкции</w:t>
      </w:r>
    </w:p>
    <w:p w14:paraId="1CBC3B5D" w14:textId="77777777" w:rsidR="00AA773D" w:rsidRPr="004C0909" w:rsidRDefault="00AA773D" w:rsidP="0038242B">
      <w:pPr>
        <w:pStyle w:val="2"/>
      </w:pPr>
      <w:r>
        <w:t>Настройка основных параметров устройств</w:t>
      </w:r>
    </w:p>
    <w:p w14:paraId="7C3E2716" w14:textId="77777777" w:rsidR="00AA773D" w:rsidRDefault="00AA773D" w:rsidP="00AA773D">
      <w:pPr>
        <w:pStyle w:val="BodyTextL25"/>
      </w:pPr>
      <w:r>
        <w:t>В части 1 потребуется настроить топологию сети и основные параметры, такие как IP-адреса интерфейсов, доступ к устройствам и пароли на устройствах.</w:t>
      </w:r>
    </w:p>
    <w:p w14:paraId="776E820E" w14:textId="77777777" w:rsidR="00AA773D" w:rsidRDefault="00AA773D" w:rsidP="00502494">
      <w:pPr>
        <w:pStyle w:val="3"/>
      </w:pPr>
      <w:r>
        <w:t>Создайте сеть согласно топологии.</w:t>
      </w:r>
    </w:p>
    <w:p w14:paraId="65805815" w14:textId="77777777" w:rsidR="00AA773D" w:rsidRDefault="00AA773D" w:rsidP="00AA773D">
      <w:pPr>
        <w:pStyle w:val="BodyTextL25"/>
      </w:pPr>
      <w:r>
        <w:t>Подключите устройства, показанные в топологии, и кабели соответствующим образом.</w:t>
      </w:r>
    </w:p>
    <w:p w14:paraId="07C0075B" w14:textId="77777777" w:rsidR="00AA773D" w:rsidRDefault="00AA773D" w:rsidP="00502494">
      <w:pPr>
        <w:pStyle w:val="3"/>
      </w:pPr>
      <w:r>
        <w:t>Выполните инициализацию и перезагрузку маршрутизатора и коммутатора.</w:t>
      </w:r>
    </w:p>
    <w:p w14:paraId="6CE6ECD9" w14:textId="77777777" w:rsidR="00AA773D" w:rsidRDefault="00AA773D" w:rsidP="00502494">
      <w:pPr>
        <w:pStyle w:val="3"/>
      </w:pPr>
      <w:r>
        <w:t>Выполните настройку маршрутизатора и коммутатора.</w:t>
      </w:r>
    </w:p>
    <w:p w14:paraId="721922E9" w14:textId="77777777" w:rsidR="00502494" w:rsidRPr="00502494" w:rsidRDefault="00502494" w:rsidP="00502494">
      <w:pPr>
        <w:pStyle w:val="ConfigWindow"/>
      </w:pPr>
      <w:r>
        <w:t>Откройте окно конфигурации</w:t>
      </w:r>
    </w:p>
    <w:p w14:paraId="495D3C01" w14:textId="77777777" w:rsidR="00AA773D" w:rsidRPr="00AA773D" w:rsidRDefault="00AA773D" w:rsidP="00502494">
      <w:pPr>
        <w:pStyle w:val="SubStepAlpha"/>
        <w:spacing w:before="0"/>
      </w:pPr>
      <w:r>
        <w:t>Подключитесь к устройству с помощью консольного подключения и активируйте привилегированный режим EXEC.</w:t>
      </w:r>
    </w:p>
    <w:p w14:paraId="18D3D9D8" w14:textId="77777777" w:rsidR="00AA773D" w:rsidRPr="00AA773D" w:rsidRDefault="00AA773D" w:rsidP="00AA773D">
      <w:pPr>
        <w:pStyle w:val="SubStepAlpha"/>
      </w:pPr>
      <w:r>
        <w:t>Назначьте устройству имя в соответствии с таблицей адресации.</w:t>
      </w:r>
    </w:p>
    <w:p w14:paraId="1258E107" w14:textId="77777777" w:rsidR="00AA773D" w:rsidRPr="00AA773D" w:rsidRDefault="00AA773D" w:rsidP="00AA773D">
      <w:pPr>
        <w:pStyle w:val="SubStepAlpha"/>
      </w:pPr>
      <w:r>
        <w:t>Отключите поиск DNS, чтобы предотвратить попытки маршрутизатора неверно преобразовывать введенные команды таким образом, как будто они являются именами узлов.</w:t>
      </w:r>
    </w:p>
    <w:p w14:paraId="76BD8DCD" w14:textId="77777777" w:rsidR="00AA773D" w:rsidRPr="00AA773D" w:rsidRDefault="00AA773D" w:rsidP="00AA773D">
      <w:pPr>
        <w:pStyle w:val="SubStepAlpha"/>
      </w:pPr>
      <w:r>
        <w:t xml:space="preserve">Назначьте </w:t>
      </w:r>
      <w:proofErr w:type="spellStart"/>
      <w:r>
        <w:t>class</w:t>
      </w:r>
      <w:proofErr w:type="spellEnd"/>
      <w:r>
        <w:t xml:space="preserve"> в качестве зашифрованного пароля привилегированного режима EXEC.</w:t>
      </w:r>
    </w:p>
    <w:p w14:paraId="60F5DD85" w14:textId="77777777" w:rsidR="00AA773D" w:rsidRPr="00AA773D" w:rsidRDefault="00AA773D" w:rsidP="00AA773D">
      <w:pPr>
        <w:pStyle w:val="SubStepAlpha"/>
      </w:pPr>
      <w:r>
        <w:t xml:space="preserve">Назначьте </w:t>
      </w:r>
      <w:proofErr w:type="spellStart"/>
      <w:r>
        <w:t>cisco</w:t>
      </w:r>
      <w:proofErr w:type="spellEnd"/>
      <w:r>
        <w:t xml:space="preserve"> в качестве пароля консоли и включите режим входа в систему по паролю.</w:t>
      </w:r>
    </w:p>
    <w:p w14:paraId="53400E75" w14:textId="77777777" w:rsidR="00AA773D" w:rsidRPr="00AA773D" w:rsidRDefault="00AA773D" w:rsidP="00AA773D">
      <w:pPr>
        <w:pStyle w:val="SubStepAlpha"/>
      </w:pPr>
      <w:r>
        <w:t xml:space="preserve">Назначьте </w:t>
      </w:r>
      <w:proofErr w:type="spellStart"/>
      <w:r>
        <w:t>cisco</w:t>
      </w:r>
      <w:proofErr w:type="spellEnd"/>
      <w:r>
        <w:t xml:space="preserve"> в качестве пароля виртуального терминала и включите вход по паролю.</w:t>
      </w:r>
    </w:p>
    <w:p w14:paraId="5B7781DC" w14:textId="77777777" w:rsidR="00AA773D" w:rsidRPr="00AA773D" w:rsidRDefault="00AA773D" w:rsidP="00AA773D">
      <w:pPr>
        <w:pStyle w:val="SubStepAlpha"/>
      </w:pPr>
      <w:r>
        <w:t>Создайте баннер с предупреждением о запрете несанкционированного доступа к устройству.</w:t>
      </w:r>
    </w:p>
    <w:p w14:paraId="12BDA938" w14:textId="77777777" w:rsidR="00AA773D" w:rsidRPr="00AA773D" w:rsidRDefault="00AA773D" w:rsidP="00AA773D">
      <w:pPr>
        <w:pStyle w:val="SubStepAlpha"/>
      </w:pPr>
      <w:r>
        <w:t>Настройте и активируйте на маршрутизаторе интерфейс G0/0/1, используя информацию, приведенную в таблице адресации.</w:t>
      </w:r>
    </w:p>
    <w:p w14:paraId="11118A16" w14:textId="77777777" w:rsidR="00AA773D" w:rsidRPr="00AA773D" w:rsidRDefault="00AA773D" w:rsidP="00AA773D">
      <w:pPr>
        <w:pStyle w:val="SubStepAlpha"/>
      </w:pPr>
      <w:r>
        <w:t>Задайте для используемого по умолчанию интерфейса SVI сведения об IP-адресе согласно таблице адресации.</w:t>
      </w:r>
    </w:p>
    <w:p w14:paraId="68EB1F11" w14:textId="77777777" w:rsidR="00AA773D" w:rsidRDefault="00AA773D" w:rsidP="00AA773D">
      <w:pPr>
        <w:pStyle w:val="SubStepAlpha"/>
      </w:pPr>
      <w:r>
        <w:t>Сохраните текущую конфигурацию в файл загрузочной конфигурации.</w:t>
      </w:r>
    </w:p>
    <w:p w14:paraId="1F13CE68" w14:textId="77777777" w:rsidR="00502494" w:rsidRDefault="00502494" w:rsidP="00502494">
      <w:pPr>
        <w:pStyle w:val="ConfigWindow"/>
      </w:pPr>
      <w:r>
        <w:t>Закройте окно настройки.</w:t>
      </w:r>
    </w:p>
    <w:p w14:paraId="55E22F97" w14:textId="77777777" w:rsidR="00AA773D" w:rsidRDefault="00AA773D" w:rsidP="0038242B">
      <w:pPr>
        <w:pStyle w:val="3"/>
        <w:spacing w:before="60"/>
      </w:pPr>
      <w:r>
        <w:t>Настройте компьютер PC-A.</w:t>
      </w:r>
    </w:p>
    <w:p w14:paraId="61489C74" w14:textId="77777777" w:rsidR="00502494" w:rsidRPr="00502494" w:rsidRDefault="00502494" w:rsidP="00502494">
      <w:pPr>
        <w:pStyle w:val="ConfigWindow"/>
      </w:pPr>
      <w:r>
        <w:t>Откройте командную строку.</w:t>
      </w:r>
    </w:p>
    <w:p w14:paraId="39A6FDDC" w14:textId="77777777" w:rsidR="00AA773D" w:rsidRPr="00AA773D" w:rsidRDefault="00AA773D" w:rsidP="00502494">
      <w:pPr>
        <w:pStyle w:val="SubStepAlpha"/>
        <w:spacing w:before="0"/>
      </w:pPr>
      <w:r>
        <w:t>Настройте для PC-A IP-адрес и маску подсети.</w:t>
      </w:r>
    </w:p>
    <w:p w14:paraId="5665B417" w14:textId="77777777" w:rsidR="00AA773D" w:rsidRDefault="00AA773D" w:rsidP="00AA773D">
      <w:pPr>
        <w:pStyle w:val="SubStepAlpha"/>
      </w:pPr>
      <w:r>
        <w:t>Настройте для PC-A шлюз по умолчанию.</w:t>
      </w:r>
    </w:p>
    <w:p w14:paraId="16BAC806" w14:textId="77777777" w:rsidR="00502494" w:rsidRDefault="00502494" w:rsidP="00502494">
      <w:pPr>
        <w:pStyle w:val="ConfigWindow"/>
      </w:pPr>
      <w:r>
        <w:t>Закройте командную строку.</w:t>
      </w:r>
    </w:p>
    <w:p w14:paraId="169856B7" w14:textId="77777777" w:rsidR="00AA773D" w:rsidRDefault="00AA773D" w:rsidP="0038242B">
      <w:pPr>
        <w:pStyle w:val="3"/>
        <w:spacing w:before="60"/>
      </w:pPr>
      <w:r>
        <w:t>Проверьте подключение к сети.</w:t>
      </w:r>
    </w:p>
    <w:p w14:paraId="6D43575C" w14:textId="77777777" w:rsidR="00502494" w:rsidRPr="00502494" w:rsidRDefault="00502494" w:rsidP="00502494">
      <w:pPr>
        <w:pStyle w:val="ConfigWindow"/>
      </w:pPr>
      <w:r>
        <w:t>Откройте окно конфигурации</w:t>
      </w:r>
    </w:p>
    <w:p w14:paraId="4B7B5D0E" w14:textId="77777777" w:rsidR="00AA773D" w:rsidRDefault="00AA773D" w:rsidP="00502494">
      <w:pPr>
        <w:pStyle w:val="BodyTextL25"/>
        <w:spacing w:before="0"/>
      </w:pPr>
      <w:r>
        <w:t xml:space="preserve">Пошлите с PC-A команду </w:t>
      </w:r>
      <w:proofErr w:type="spellStart"/>
      <w:r>
        <w:t>Ping</w:t>
      </w:r>
      <w:proofErr w:type="spellEnd"/>
      <w:r>
        <w:t xml:space="preserve"> на маршрутизатор R1. Если эхо-запрос с помощью команды </w:t>
      </w:r>
      <w:proofErr w:type="spellStart"/>
      <w:r>
        <w:t>ping</w:t>
      </w:r>
      <w:proofErr w:type="spellEnd"/>
      <w:r>
        <w:t xml:space="preserve"> не проходит, найдите и устраните неполадки подключения.</w:t>
      </w:r>
    </w:p>
    <w:p w14:paraId="56ADCD02" w14:textId="77777777" w:rsidR="00502494" w:rsidRDefault="00502494" w:rsidP="00502494">
      <w:pPr>
        <w:pStyle w:val="ConfigWindow"/>
      </w:pPr>
      <w:r>
        <w:t>Закройте окно настройки.</w:t>
      </w:r>
    </w:p>
    <w:p w14:paraId="649EA748" w14:textId="77777777" w:rsidR="00AA773D" w:rsidRDefault="00AA773D" w:rsidP="0038242B">
      <w:pPr>
        <w:pStyle w:val="2"/>
      </w:pPr>
      <w:r>
        <w:lastRenderedPageBreak/>
        <w:t>Настройка базовых мер безопасности на маршрутизаторе</w:t>
      </w:r>
    </w:p>
    <w:p w14:paraId="35846207" w14:textId="77777777" w:rsidR="00AA773D" w:rsidRDefault="00AA773D" w:rsidP="00AA773D">
      <w:pPr>
        <w:pStyle w:val="3"/>
      </w:pPr>
      <w:r>
        <w:t>Меры обеспечения безопасности:</w:t>
      </w:r>
    </w:p>
    <w:p w14:paraId="32B17D76" w14:textId="77777777" w:rsidR="00502494" w:rsidRPr="00502494" w:rsidRDefault="00502494" w:rsidP="00502494">
      <w:pPr>
        <w:pStyle w:val="ConfigWindow"/>
      </w:pPr>
      <w:r>
        <w:t>Откройте окно конфигурации</w:t>
      </w:r>
    </w:p>
    <w:p w14:paraId="5E26E651" w14:textId="77777777" w:rsidR="00AA773D" w:rsidRPr="00AA773D" w:rsidRDefault="00AA773D" w:rsidP="00502494">
      <w:pPr>
        <w:pStyle w:val="SubStepAlpha"/>
        <w:spacing w:before="0"/>
      </w:pPr>
      <w:r>
        <w:t>Зашифруйте все пароли.</w:t>
      </w:r>
    </w:p>
    <w:p w14:paraId="155E9216" w14:textId="7AE650C8" w:rsidR="00AA773D" w:rsidRPr="00AA773D" w:rsidRDefault="00AA773D" w:rsidP="00AA773D">
      <w:pPr>
        <w:pStyle w:val="SubStepAlpha"/>
      </w:pPr>
      <w:r>
        <w:t>Настройте в системе</w:t>
      </w:r>
      <w:r w:rsidR="00C31452">
        <w:t xml:space="preserve"> </w:t>
      </w:r>
      <w:r>
        <w:t>ограничение на минимальный 12-значный пароль.</w:t>
      </w:r>
    </w:p>
    <w:p w14:paraId="6817159B" w14:textId="77777777" w:rsidR="00AA773D" w:rsidRDefault="00AA773D" w:rsidP="00AA773D">
      <w:pPr>
        <w:pStyle w:val="SubStepAlpha"/>
      </w:pPr>
      <w:r>
        <w:t xml:space="preserve">Измените пароли (привилегированный </w:t>
      </w:r>
      <w:proofErr w:type="spellStart"/>
      <w:r>
        <w:t>exec</w:t>
      </w:r>
      <w:proofErr w:type="spellEnd"/>
      <w:r>
        <w:t xml:space="preserve">, консоль и </w:t>
      </w:r>
      <w:proofErr w:type="spellStart"/>
      <w:r>
        <w:t>vty</w:t>
      </w:r>
      <w:proofErr w:type="spellEnd"/>
      <w:r>
        <w:t>) в соответствии с новым требованием длины.</w:t>
      </w:r>
    </w:p>
    <w:p w14:paraId="58A4BD50" w14:textId="77777777" w:rsidR="00AA773D" w:rsidRPr="00C0292F" w:rsidRDefault="00AA773D" w:rsidP="00AA773D">
      <w:pPr>
        <w:pStyle w:val="SubStepNum"/>
      </w:pPr>
      <w:r>
        <w:t xml:space="preserve">Установите привилегированный пароль </w:t>
      </w:r>
      <w:proofErr w:type="spellStart"/>
      <w:r>
        <w:t>exec</w:t>
      </w:r>
      <w:proofErr w:type="spellEnd"/>
      <w:r>
        <w:t xml:space="preserve"> на </w:t>
      </w:r>
      <w:r>
        <w:rPr>
          <w:b/>
          <w:bCs/>
        </w:rPr>
        <w:t>$</w:t>
      </w:r>
      <w:proofErr w:type="spellStart"/>
      <w:proofErr w:type="gramStart"/>
      <w:r>
        <w:rPr>
          <w:b/>
          <w:bCs/>
        </w:rPr>
        <w:t>cisco!PRIV</w:t>
      </w:r>
      <w:proofErr w:type="spellEnd"/>
      <w:proofErr w:type="gramEnd"/>
      <w:r>
        <w:rPr>
          <w:b/>
          <w:bCs/>
        </w:rPr>
        <w:t>*</w:t>
      </w:r>
    </w:p>
    <w:p w14:paraId="42FF9661" w14:textId="77777777" w:rsidR="00AA773D" w:rsidRPr="00C0292F" w:rsidRDefault="00AA773D" w:rsidP="00AA773D">
      <w:pPr>
        <w:pStyle w:val="SubStepNum"/>
      </w:pPr>
      <w:r>
        <w:t>Назначьте пароль консоли «</w:t>
      </w:r>
      <w:proofErr w:type="spellStart"/>
      <w:r>
        <w:t>cisco</w:t>
      </w:r>
      <w:proofErr w:type="spellEnd"/>
      <w:r>
        <w:t xml:space="preserve">» и настройте вход по паролю </w:t>
      </w:r>
      <w:r>
        <w:rPr>
          <w:b/>
          <w:bCs/>
        </w:rPr>
        <w:t>$</w:t>
      </w:r>
      <w:proofErr w:type="spellStart"/>
      <w:r>
        <w:rPr>
          <w:b/>
          <w:bCs/>
        </w:rPr>
        <w:t>cisco</w:t>
      </w:r>
      <w:proofErr w:type="spellEnd"/>
      <w:r>
        <w:rPr>
          <w:b/>
          <w:bCs/>
        </w:rPr>
        <w:t>!!CON*</w:t>
      </w:r>
    </w:p>
    <w:p w14:paraId="6238EBCA" w14:textId="77777777" w:rsidR="00AA773D" w:rsidRDefault="00AA773D" w:rsidP="00AA773D">
      <w:pPr>
        <w:pStyle w:val="SubStepNum"/>
      </w:pPr>
      <w:r>
        <w:t xml:space="preserve">Установите пароль </w:t>
      </w:r>
      <w:proofErr w:type="spellStart"/>
      <w:r>
        <w:t>vty</w:t>
      </w:r>
      <w:proofErr w:type="spellEnd"/>
      <w:r>
        <w:t xml:space="preserve"> линии </w:t>
      </w:r>
      <w:r>
        <w:rPr>
          <w:b/>
          <w:bCs/>
        </w:rPr>
        <w:t>$</w:t>
      </w:r>
      <w:proofErr w:type="spellStart"/>
      <w:r>
        <w:rPr>
          <w:b/>
          <w:bCs/>
        </w:rPr>
        <w:t>cisco</w:t>
      </w:r>
      <w:proofErr w:type="spellEnd"/>
      <w:r>
        <w:rPr>
          <w:b/>
          <w:bCs/>
        </w:rPr>
        <w:t>!! VTY*</w:t>
      </w:r>
    </w:p>
    <w:p w14:paraId="3CBA9B72" w14:textId="77777777" w:rsidR="00AA773D" w:rsidRDefault="00AA773D" w:rsidP="00AA773D">
      <w:pPr>
        <w:pStyle w:val="SubStepAlpha"/>
      </w:pPr>
      <w:r>
        <w:t xml:space="preserve">Настройка маршрутизатора на прием </w:t>
      </w:r>
      <w:r w:rsidRPr="00C0292F">
        <w:rPr>
          <w:u w:val="single"/>
        </w:rPr>
        <w:t>только</w:t>
      </w:r>
      <w:r>
        <w:t xml:space="preserve"> SSH-подключений из удаленных местоположений</w:t>
      </w:r>
    </w:p>
    <w:p w14:paraId="5DEA2FF1" w14:textId="77777777" w:rsidR="00AA773D" w:rsidRDefault="00AA773D" w:rsidP="00AA773D">
      <w:pPr>
        <w:pStyle w:val="SubStepNum"/>
      </w:pPr>
      <w:r>
        <w:t xml:space="preserve">Настройте имя пользователя </w:t>
      </w:r>
      <w:proofErr w:type="spellStart"/>
      <w:r>
        <w:rPr>
          <w:b/>
          <w:bCs/>
        </w:rPr>
        <w:t>SSHadmin</w:t>
      </w:r>
      <w:proofErr w:type="spellEnd"/>
      <w:r>
        <w:t xml:space="preserve"> с зашифрованным паролем </w:t>
      </w:r>
      <w:r>
        <w:rPr>
          <w:b/>
          <w:bCs/>
        </w:rPr>
        <w:t>55</w:t>
      </w:r>
      <w:proofErr w:type="gramStart"/>
      <w:r>
        <w:rPr>
          <w:b/>
          <w:bCs/>
        </w:rPr>
        <w:t>HAdm!n</w:t>
      </w:r>
      <w:proofErr w:type="gramEnd"/>
      <w:r>
        <w:rPr>
          <w:b/>
          <w:bCs/>
        </w:rPr>
        <w:t>2020</w:t>
      </w:r>
    </w:p>
    <w:p w14:paraId="7C3E0DFC" w14:textId="1353681A" w:rsidR="00AA773D" w:rsidRDefault="00AA773D" w:rsidP="00AA773D">
      <w:pPr>
        <w:pStyle w:val="SubStepNum"/>
      </w:pPr>
      <w:r>
        <w:t>Доменное имя маршрутизатора должно быть установлено на ccna-lab.com</w:t>
      </w:r>
    </w:p>
    <w:p w14:paraId="73AB69CA" w14:textId="77777777" w:rsidR="00AA773D" w:rsidRDefault="00AA773D" w:rsidP="00AA773D">
      <w:pPr>
        <w:pStyle w:val="SubStepNum"/>
      </w:pPr>
      <w:r>
        <w:t>Длина ключа должна быть 1024 бит.</w:t>
      </w:r>
    </w:p>
    <w:p w14:paraId="1206644B" w14:textId="77777777" w:rsidR="00AA773D" w:rsidRDefault="00AA773D" w:rsidP="00AA773D">
      <w:pPr>
        <w:pStyle w:val="SubStepAlpha"/>
      </w:pPr>
      <w:r>
        <w:t xml:space="preserve">Настройка безопасности и передовых конфигураций на консолях и линиях </w:t>
      </w:r>
      <w:proofErr w:type="spellStart"/>
      <w:r>
        <w:t>vty</w:t>
      </w:r>
      <w:proofErr w:type="spellEnd"/>
      <w:r>
        <w:t>.</w:t>
      </w:r>
    </w:p>
    <w:p w14:paraId="1A42591B" w14:textId="77777777" w:rsidR="00AA773D" w:rsidRPr="00AA773D" w:rsidRDefault="00AA773D" w:rsidP="00AA773D">
      <w:pPr>
        <w:pStyle w:val="SubStepNum"/>
      </w:pPr>
      <w:r>
        <w:t>Пользователи должны быть отключены через 5 минут бездействия.</w:t>
      </w:r>
    </w:p>
    <w:p w14:paraId="7E611BB3" w14:textId="77777777" w:rsidR="00AA773D" w:rsidRDefault="00AA773D" w:rsidP="00AA773D">
      <w:pPr>
        <w:pStyle w:val="SubStepNum"/>
      </w:pPr>
      <w:r>
        <w:t xml:space="preserve">Маршрутизатор не должен разрешать вход </w:t>
      </w:r>
      <w:proofErr w:type="spellStart"/>
      <w:r>
        <w:t>vty</w:t>
      </w:r>
      <w:proofErr w:type="spellEnd"/>
      <w:r>
        <w:t xml:space="preserve"> в течение 2 минут, если в течение 1 минуты произойдет 3 неудачных попытки входа в систему.</w:t>
      </w:r>
    </w:p>
    <w:p w14:paraId="6E709963" w14:textId="77777777" w:rsidR="0038242B" w:rsidRDefault="0038242B" w:rsidP="0038242B">
      <w:pPr>
        <w:pStyle w:val="ConfigWindow"/>
      </w:pPr>
      <w:r>
        <w:t>Закройте окно настройки.</w:t>
      </w:r>
    </w:p>
    <w:p w14:paraId="70B95270" w14:textId="77777777" w:rsidR="00AA773D" w:rsidRPr="00D60A31" w:rsidRDefault="00AA773D" w:rsidP="0038242B">
      <w:pPr>
        <w:pStyle w:val="2"/>
      </w:pPr>
      <w:r>
        <w:t>Меры обеспечения безопасности:</w:t>
      </w:r>
    </w:p>
    <w:p w14:paraId="109C8D0C" w14:textId="77777777" w:rsidR="00AA773D" w:rsidRDefault="00AA773D" w:rsidP="00AA773D">
      <w:pPr>
        <w:pStyle w:val="3"/>
      </w:pPr>
      <w:r>
        <w:t>Убедитесь, что все неиспользуемые порты отключены.</w:t>
      </w:r>
    </w:p>
    <w:p w14:paraId="60DBD0A9" w14:textId="77777777" w:rsidR="00AA773D" w:rsidRDefault="00AA773D" w:rsidP="00AA773D">
      <w:pPr>
        <w:pStyle w:val="BodyTextL25"/>
      </w:pPr>
      <w:r>
        <w:t xml:space="preserve">Порты маршрутизатора отключены по умолчанию, однако рекомендуется лишний раз убедиться, что все неиспользуемые порты отключены администратором. Для этого можно воспользоваться командой </w:t>
      </w:r>
      <w:proofErr w:type="spellStart"/>
      <w:r w:rsidRPr="007446F6">
        <w:rPr>
          <w:b/>
        </w:rPr>
        <w:t>show</w:t>
      </w:r>
      <w:proofErr w:type="spellEnd"/>
      <w:r w:rsidRPr="007446F6">
        <w:rPr>
          <w:b/>
        </w:rPr>
        <w:t xml:space="preserve"> </w:t>
      </w:r>
      <w:proofErr w:type="spellStart"/>
      <w:r w:rsidRPr="007446F6">
        <w:rPr>
          <w:b/>
        </w:rPr>
        <w:t>ip</w:t>
      </w:r>
      <w:proofErr w:type="spellEnd"/>
      <w:r w:rsidRPr="007446F6">
        <w:rPr>
          <w:b/>
        </w:rPr>
        <w:t xml:space="preserve"> </w:t>
      </w:r>
      <w:proofErr w:type="spellStart"/>
      <w:r w:rsidRPr="007446F6">
        <w:rPr>
          <w:b/>
        </w:rPr>
        <w:t>interface</w:t>
      </w:r>
      <w:proofErr w:type="spellEnd"/>
      <w:r w:rsidRPr="007446F6">
        <w:rPr>
          <w:b/>
        </w:rPr>
        <w:t xml:space="preserve"> </w:t>
      </w:r>
      <w:proofErr w:type="spellStart"/>
      <w:r w:rsidRPr="007446F6">
        <w:rPr>
          <w:b/>
        </w:rPr>
        <w:t>brief</w:t>
      </w:r>
      <w:proofErr w:type="spellEnd"/>
      <w:r>
        <w:t xml:space="preserve">. Все неиспользуемые порты, не отключенные администратором, необходимо отключить с помощью команды </w:t>
      </w:r>
      <w:proofErr w:type="spellStart"/>
      <w:r w:rsidRPr="007446F6">
        <w:rPr>
          <w:b/>
        </w:rPr>
        <w:t>shutdown</w:t>
      </w:r>
      <w:proofErr w:type="spellEnd"/>
      <w:r w:rsidRPr="007446F6">
        <w:rPr>
          <w:b/>
        </w:rPr>
        <w:t xml:space="preserve"> </w:t>
      </w:r>
      <w:r>
        <w:t>в режиме конфигурации интерфейса.</w:t>
      </w:r>
    </w:p>
    <w:p w14:paraId="6BE0D249" w14:textId="77777777" w:rsidR="00AA773D" w:rsidRPr="00C31452" w:rsidRDefault="00AA773D" w:rsidP="00AA773D">
      <w:pPr>
        <w:pStyle w:val="ConfigWindow"/>
        <w:rPr>
          <w:lang w:val="en-US"/>
        </w:rPr>
      </w:pPr>
      <w:r>
        <w:t>Откройте</w:t>
      </w:r>
      <w:r w:rsidRPr="00C31452">
        <w:rPr>
          <w:lang w:val="en-US"/>
        </w:rPr>
        <w:t xml:space="preserve"> </w:t>
      </w:r>
      <w:r>
        <w:t>окно</w:t>
      </w:r>
      <w:r w:rsidRPr="00C31452">
        <w:rPr>
          <w:lang w:val="en-US"/>
        </w:rPr>
        <w:t xml:space="preserve"> </w:t>
      </w:r>
      <w:r>
        <w:t>конфигурации</w:t>
      </w:r>
    </w:p>
    <w:p w14:paraId="3041B4B5" w14:textId="77777777" w:rsidR="00AA773D" w:rsidRDefault="00AA773D" w:rsidP="0038242B">
      <w:pPr>
        <w:pStyle w:val="3"/>
        <w:spacing w:before="60"/>
      </w:pPr>
      <w:r>
        <w:t>Убедитесь, что все меры безопасности внедрены правильно.</w:t>
      </w:r>
    </w:p>
    <w:p w14:paraId="63BE50DA" w14:textId="77777777" w:rsidR="0038242B" w:rsidRDefault="0038242B" w:rsidP="0038242B">
      <w:pPr>
        <w:pStyle w:val="ConfigWindow"/>
      </w:pPr>
      <w:r>
        <w:t>Откройте окно конфигурации</w:t>
      </w:r>
    </w:p>
    <w:p w14:paraId="1730B7E1" w14:textId="77777777" w:rsidR="00AA773D" w:rsidRDefault="00AA773D" w:rsidP="0038242B">
      <w:pPr>
        <w:pStyle w:val="SubStepAlpha"/>
        <w:spacing w:before="0"/>
      </w:pPr>
      <w:r>
        <w:t xml:space="preserve">С помощью программы </w:t>
      </w:r>
      <w:proofErr w:type="spellStart"/>
      <w:r>
        <w:t>Tera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подключитесь к маршрутизатору R1 по протоколу </w:t>
      </w:r>
      <w:proofErr w:type="spellStart"/>
      <w:r>
        <w:t>Telnet</w:t>
      </w:r>
      <w:proofErr w:type="spellEnd"/>
      <w:r>
        <w:t>.</w:t>
      </w:r>
    </w:p>
    <w:p w14:paraId="430AEFCE" w14:textId="77777777" w:rsidR="00AA773D" w:rsidRDefault="00AA773D" w:rsidP="00AA773D">
      <w:pPr>
        <w:pStyle w:val="4"/>
      </w:pPr>
      <w:r>
        <w:t>Вопрос:</w:t>
      </w:r>
    </w:p>
    <w:p w14:paraId="159E8D1A" w14:textId="77777777" w:rsidR="00AA773D" w:rsidRDefault="00AA773D" w:rsidP="00AA773D">
      <w:pPr>
        <w:pStyle w:val="BodyTextL50"/>
        <w:spacing w:before="0"/>
      </w:pPr>
      <w:r>
        <w:t xml:space="preserve">Разрешает ли R1 подключение по протоколу </w:t>
      </w:r>
      <w:proofErr w:type="spellStart"/>
      <w:r>
        <w:t>Telnet</w:t>
      </w:r>
      <w:proofErr w:type="spellEnd"/>
      <w:r>
        <w:t>? Дайте пояснение.</w:t>
      </w:r>
    </w:p>
    <w:p w14:paraId="19A611D6" w14:textId="77777777" w:rsidR="00AA773D" w:rsidRDefault="00AA773D" w:rsidP="00AA773D">
      <w:pPr>
        <w:pStyle w:val="SubStepAlpha"/>
      </w:pPr>
      <w:r>
        <w:t xml:space="preserve">С помощью программы </w:t>
      </w:r>
      <w:proofErr w:type="spellStart"/>
      <w:r>
        <w:t>Tera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подключитесь к маршрутизатору R1 по протоколу SSH.</w:t>
      </w:r>
    </w:p>
    <w:p w14:paraId="1306EDF3" w14:textId="77777777" w:rsidR="00AA773D" w:rsidRDefault="00AA773D" w:rsidP="00AA773D">
      <w:pPr>
        <w:pStyle w:val="4"/>
      </w:pPr>
      <w:r>
        <w:t>Вопрос:</w:t>
      </w:r>
    </w:p>
    <w:p w14:paraId="0BE34764" w14:textId="77777777" w:rsidR="00AA773D" w:rsidRDefault="00AA773D" w:rsidP="00AA773D">
      <w:pPr>
        <w:pStyle w:val="BodyTextL50"/>
        <w:spacing w:before="0"/>
      </w:pPr>
      <w:r>
        <w:t>Разрешает ли R1 подключение по протоколу SSH?</w:t>
      </w:r>
    </w:p>
    <w:p w14:paraId="1DA4A263" w14:textId="77777777" w:rsidR="00AA773D" w:rsidRDefault="00AA773D" w:rsidP="00AA773D">
      <w:pPr>
        <w:pStyle w:val="SubStepAlpha"/>
      </w:pPr>
      <w:r>
        <w:t>Намеренно укажите неверное имя пользователя и пароль, чтобы проверить, будет ли заблокирован доступ к системе после двух неудачных попыток.</w:t>
      </w:r>
    </w:p>
    <w:p w14:paraId="4FF66D2E" w14:textId="77777777" w:rsidR="00AA773D" w:rsidRDefault="00AA773D" w:rsidP="00AA773D">
      <w:pPr>
        <w:pStyle w:val="4"/>
      </w:pPr>
      <w:r>
        <w:t>Вопрос:</w:t>
      </w:r>
    </w:p>
    <w:p w14:paraId="26CB5313" w14:textId="77777777" w:rsidR="00AA773D" w:rsidRDefault="00AA773D" w:rsidP="00AA773D">
      <w:pPr>
        <w:pStyle w:val="SubStepAlpha"/>
      </w:pPr>
      <w:r>
        <w:t xml:space="preserve">Из сеанса подключения к маршрутизатору с помощью консоли отправьте команду </w:t>
      </w:r>
      <w:proofErr w:type="spellStart"/>
      <w:r w:rsidRPr="00B848E4">
        <w:rPr>
          <w:b/>
        </w:rPr>
        <w:t>show</w:t>
      </w:r>
      <w:proofErr w:type="spellEnd"/>
      <w:r w:rsidRPr="00B848E4">
        <w:rPr>
          <w:b/>
        </w:rPr>
        <w:t xml:space="preserve"> </w:t>
      </w:r>
      <w:proofErr w:type="spellStart"/>
      <w:r w:rsidRPr="00B848E4">
        <w:rPr>
          <w:b/>
        </w:rPr>
        <w:t>login</w:t>
      </w:r>
      <w:proofErr w:type="spellEnd"/>
      <w:r>
        <w:t xml:space="preserve">, чтобы проверить состояние входа в систему. В приведенном ниже примере команда </w:t>
      </w:r>
      <w:proofErr w:type="spellStart"/>
      <w:r w:rsidRPr="00190200">
        <w:rPr>
          <w:b/>
        </w:rPr>
        <w:t>show</w:t>
      </w:r>
      <w:proofErr w:type="spellEnd"/>
      <w:r w:rsidRPr="00190200">
        <w:rPr>
          <w:b/>
        </w:rPr>
        <w:t xml:space="preserve"> </w:t>
      </w:r>
      <w:proofErr w:type="spellStart"/>
      <w:r w:rsidRPr="00190200">
        <w:rPr>
          <w:b/>
        </w:rPr>
        <w:t>login</w:t>
      </w:r>
      <w:proofErr w:type="spellEnd"/>
      <w:r>
        <w:t xml:space="preserve"> была введена в течение 120-секундной блокировки доступа к системе и показывает, что маршрутизатор находится в режиме </w:t>
      </w:r>
      <w:proofErr w:type="spellStart"/>
      <w:r>
        <w:t>Quiet</w:t>
      </w:r>
      <w:proofErr w:type="spellEnd"/>
      <w:r>
        <w:t>. Маршрутизатор не будет разрешать попытки входа в систему в течение еще 111 секунд.</w:t>
      </w:r>
    </w:p>
    <w:p w14:paraId="53BF9DE4" w14:textId="77777777" w:rsidR="00AA773D" w:rsidRDefault="00AA773D" w:rsidP="00AA773D">
      <w:pPr>
        <w:pStyle w:val="SubStepAlpha"/>
      </w:pPr>
      <w:r>
        <w:t xml:space="preserve">По истечении 120 секунд повторите попытку подключения к R1 по протоколу SSH и войдите в систему, используя имя </w:t>
      </w:r>
      <w:proofErr w:type="spellStart"/>
      <w:r>
        <w:rPr>
          <w:b/>
        </w:rPr>
        <w:t>SSHadmin</w:t>
      </w:r>
      <w:proofErr w:type="spellEnd"/>
      <w:r>
        <w:t xml:space="preserve"> и пароль </w:t>
      </w:r>
      <w:r>
        <w:rPr>
          <w:b/>
        </w:rPr>
        <w:t>55</w:t>
      </w:r>
      <w:proofErr w:type="gramStart"/>
      <w:r>
        <w:rPr>
          <w:b/>
        </w:rPr>
        <w:t>HAdm!n</w:t>
      </w:r>
      <w:proofErr w:type="gramEnd"/>
      <w:r>
        <w:rPr>
          <w:b/>
        </w:rPr>
        <w:t>2020</w:t>
      </w:r>
      <w:r>
        <w:t>.</w:t>
      </w:r>
    </w:p>
    <w:p w14:paraId="791921E5" w14:textId="77777777" w:rsidR="00897406" w:rsidRDefault="00897406" w:rsidP="00897406">
      <w:pPr>
        <w:pStyle w:val="4"/>
      </w:pPr>
      <w:r>
        <w:t>Вопрос:</w:t>
      </w:r>
    </w:p>
    <w:p w14:paraId="543647E0" w14:textId="77777777" w:rsidR="00897406" w:rsidRDefault="00AA773D" w:rsidP="00897406">
      <w:pPr>
        <w:pStyle w:val="BodyTextL50"/>
        <w:spacing w:before="0"/>
      </w:pPr>
      <w:r>
        <w:t>Что отобразилось после успешного входа в систему?</w:t>
      </w:r>
    </w:p>
    <w:p w14:paraId="22CB69EF" w14:textId="77777777" w:rsidR="00AA773D" w:rsidRDefault="00AA773D" w:rsidP="00AA773D">
      <w:pPr>
        <w:pStyle w:val="SubStepAlpha"/>
      </w:pPr>
      <w:r>
        <w:lastRenderedPageBreak/>
        <w:t xml:space="preserve">Войдите в привилегированный режим EXEC и введите в качестве пароля </w:t>
      </w:r>
      <w:r>
        <w:rPr>
          <w:b/>
        </w:rPr>
        <w:t>$</w:t>
      </w:r>
      <w:proofErr w:type="spellStart"/>
      <w:proofErr w:type="gramStart"/>
      <w:r>
        <w:rPr>
          <w:b/>
        </w:rPr>
        <w:t>cisco!PRIV</w:t>
      </w:r>
      <w:proofErr w:type="spellEnd"/>
      <w:proofErr w:type="gramEnd"/>
      <w:r>
        <w:rPr>
          <w:b/>
        </w:rPr>
        <w:t>*</w:t>
      </w:r>
      <w:r>
        <w:t>.</w:t>
      </w:r>
    </w:p>
    <w:p w14:paraId="70ABC10D" w14:textId="77777777" w:rsidR="00897406" w:rsidRDefault="00897406" w:rsidP="00897406">
      <w:pPr>
        <w:pStyle w:val="4"/>
      </w:pPr>
      <w:r>
        <w:t>Вопрос:</w:t>
      </w:r>
    </w:p>
    <w:p w14:paraId="0819F7A7" w14:textId="77777777" w:rsidR="00AA773D" w:rsidRDefault="00AA773D" w:rsidP="00897406">
      <w:pPr>
        <w:pStyle w:val="BodyTextL50"/>
        <w:spacing w:before="0"/>
      </w:pPr>
      <w:r>
        <w:t>Если вы неправильно вводите пароль, прерывается ли сеанс SSH после двух неудачных попыток в течение 60 секунд? Дайте пояснение.</w:t>
      </w:r>
    </w:p>
    <w:p w14:paraId="59289B6C" w14:textId="77777777" w:rsidR="00AA773D" w:rsidRDefault="00AA773D" w:rsidP="00AA773D">
      <w:pPr>
        <w:pStyle w:val="SubStepAlpha"/>
      </w:pPr>
      <w:r>
        <w:t xml:space="preserve">Введите команду </w:t>
      </w:r>
      <w:proofErr w:type="spellStart"/>
      <w:r w:rsidRPr="00890913">
        <w:rPr>
          <w:b/>
        </w:rPr>
        <w:t>show</w:t>
      </w:r>
      <w:proofErr w:type="spellEnd"/>
      <w:r w:rsidRPr="00890913">
        <w:rPr>
          <w:b/>
        </w:rPr>
        <w:t xml:space="preserve"> </w:t>
      </w:r>
      <w:proofErr w:type="spellStart"/>
      <w:r w:rsidRPr="00890913">
        <w:rPr>
          <w:b/>
        </w:rPr>
        <w:t>running-config</w:t>
      </w:r>
      <w:proofErr w:type="spellEnd"/>
      <w:r>
        <w:t xml:space="preserve"> в строке приглашения привилегированного режима EXEC для просмотра установленных параметров безопасности.</w:t>
      </w:r>
    </w:p>
    <w:p w14:paraId="05DF66D7" w14:textId="77777777" w:rsidR="00897406" w:rsidRPr="00890913" w:rsidRDefault="00897406" w:rsidP="00897406">
      <w:pPr>
        <w:pStyle w:val="ConfigWindow"/>
      </w:pPr>
      <w:r>
        <w:t>Закройте окно настройки.</w:t>
      </w:r>
    </w:p>
    <w:p w14:paraId="6678E918" w14:textId="77777777" w:rsidR="00AA773D" w:rsidRDefault="00AA773D" w:rsidP="0038242B">
      <w:pPr>
        <w:pStyle w:val="2"/>
      </w:pPr>
      <w:r>
        <w:t>Настройка базовых мер безопасности на коммутаторе</w:t>
      </w:r>
    </w:p>
    <w:p w14:paraId="47933741" w14:textId="77777777" w:rsidR="00AA773D" w:rsidRDefault="00AA773D" w:rsidP="00AA773D">
      <w:pPr>
        <w:pStyle w:val="3"/>
      </w:pPr>
      <w:r>
        <w:t>Меры обеспечения безопасности:</w:t>
      </w:r>
    </w:p>
    <w:p w14:paraId="75BB83EA" w14:textId="77777777" w:rsidR="00897406" w:rsidRPr="00897406" w:rsidRDefault="00897406" w:rsidP="00897406">
      <w:pPr>
        <w:pStyle w:val="ConfigWindow"/>
      </w:pPr>
      <w:r>
        <w:t>Откройте окно конфигурации</w:t>
      </w:r>
    </w:p>
    <w:p w14:paraId="35C096E7" w14:textId="77777777" w:rsidR="00AA773D" w:rsidRDefault="00AA773D" w:rsidP="00897406">
      <w:pPr>
        <w:pStyle w:val="SubStepAlpha"/>
        <w:spacing w:before="0"/>
      </w:pPr>
      <w:r>
        <w:t>Зашифруйте все пароли.</w:t>
      </w:r>
    </w:p>
    <w:p w14:paraId="3869EF2A" w14:textId="77777777" w:rsidR="00AA773D" w:rsidRDefault="00AA773D" w:rsidP="00AA773D">
      <w:pPr>
        <w:pStyle w:val="SubStepAlpha"/>
      </w:pPr>
      <w:r>
        <w:t>Настройте систему таким образом, чтобы вам требовалось не менее 12 символов пароля</w:t>
      </w:r>
    </w:p>
    <w:p w14:paraId="5308F087" w14:textId="77777777" w:rsidR="00AA773D" w:rsidRDefault="00AA773D" w:rsidP="00AA773D">
      <w:pPr>
        <w:pStyle w:val="SubStepAlpha"/>
      </w:pPr>
      <w:r>
        <w:t xml:space="preserve">Измените пароли (привилегированный </w:t>
      </w:r>
      <w:proofErr w:type="spellStart"/>
      <w:r>
        <w:t>exec</w:t>
      </w:r>
      <w:proofErr w:type="spellEnd"/>
      <w:r>
        <w:t xml:space="preserve">, консоль и </w:t>
      </w:r>
      <w:proofErr w:type="spellStart"/>
      <w:r>
        <w:t>vty</w:t>
      </w:r>
      <w:proofErr w:type="spellEnd"/>
      <w:r>
        <w:t>) в соответствии с новым требованием длины.</w:t>
      </w:r>
    </w:p>
    <w:p w14:paraId="190055D2" w14:textId="77777777" w:rsidR="00AA773D" w:rsidRPr="00FC30E5" w:rsidRDefault="00AA773D" w:rsidP="00AA773D">
      <w:pPr>
        <w:pStyle w:val="SubStepNum"/>
      </w:pPr>
      <w:r>
        <w:t xml:space="preserve">Установите привилегированный пароль </w:t>
      </w:r>
      <w:proofErr w:type="spellStart"/>
      <w:r>
        <w:t>exec</w:t>
      </w:r>
      <w:proofErr w:type="spellEnd"/>
      <w:r>
        <w:t xml:space="preserve"> на </w:t>
      </w:r>
      <w:r>
        <w:rPr>
          <w:b/>
          <w:bCs/>
        </w:rPr>
        <w:t>$</w:t>
      </w:r>
      <w:proofErr w:type="spellStart"/>
      <w:proofErr w:type="gramStart"/>
      <w:r>
        <w:rPr>
          <w:b/>
          <w:bCs/>
        </w:rPr>
        <w:t>cisco!PRIV</w:t>
      </w:r>
      <w:proofErr w:type="spellEnd"/>
      <w:proofErr w:type="gramEnd"/>
      <w:r>
        <w:rPr>
          <w:b/>
          <w:bCs/>
        </w:rPr>
        <w:t>*</w:t>
      </w:r>
    </w:p>
    <w:p w14:paraId="3CE9068C" w14:textId="77777777" w:rsidR="00AA773D" w:rsidRPr="00FC30E5" w:rsidRDefault="00AA773D" w:rsidP="00AA773D">
      <w:pPr>
        <w:pStyle w:val="SubStepNum"/>
      </w:pPr>
      <w:r>
        <w:t>Назначьте пароль консоли «</w:t>
      </w:r>
      <w:proofErr w:type="spellStart"/>
      <w:r>
        <w:t>cisco</w:t>
      </w:r>
      <w:proofErr w:type="spellEnd"/>
      <w:r>
        <w:t xml:space="preserve">» и настройте вход по паролю </w:t>
      </w:r>
      <w:r>
        <w:rPr>
          <w:b/>
          <w:bCs/>
        </w:rPr>
        <w:t>$</w:t>
      </w:r>
      <w:proofErr w:type="spellStart"/>
      <w:r>
        <w:rPr>
          <w:b/>
          <w:bCs/>
        </w:rPr>
        <w:t>cisco</w:t>
      </w:r>
      <w:proofErr w:type="spellEnd"/>
      <w:r>
        <w:rPr>
          <w:b/>
          <w:bCs/>
        </w:rPr>
        <w:t>!!CON*</w:t>
      </w:r>
    </w:p>
    <w:p w14:paraId="52ACF79C" w14:textId="77777777" w:rsidR="00AA773D" w:rsidRDefault="00AA773D" w:rsidP="00AA773D">
      <w:pPr>
        <w:pStyle w:val="SubStepNum"/>
      </w:pPr>
      <w:r>
        <w:t xml:space="preserve">Установите пароль </w:t>
      </w:r>
      <w:proofErr w:type="spellStart"/>
      <w:r>
        <w:t>vty</w:t>
      </w:r>
      <w:proofErr w:type="spellEnd"/>
      <w:r>
        <w:t xml:space="preserve"> линии </w:t>
      </w:r>
      <w:r>
        <w:rPr>
          <w:b/>
          <w:bCs/>
        </w:rPr>
        <w:t>$</w:t>
      </w:r>
      <w:proofErr w:type="spellStart"/>
      <w:r>
        <w:rPr>
          <w:b/>
          <w:bCs/>
        </w:rPr>
        <w:t>cisco</w:t>
      </w:r>
      <w:proofErr w:type="spellEnd"/>
      <w:r>
        <w:rPr>
          <w:b/>
          <w:bCs/>
        </w:rPr>
        <w:t>!! VTY*</w:t>
      </w:r>
    </w:p>
    <w:p w14:paraId="50A3F1D7" w14:textId="77777777" w:rsidR="00AA773D" w:rsidRDefault="00AA773D" w:rsidP="00897406">
      <w:pPr>
        <w:pStyle w:val="SubStepAlpha"/>
      </w:pPr>
      <w:r>
        <w:t xml:space="preserve">Настройте коммутатор таким образом, чтобы он принимал </w:t>
      </w:r>
      <w:r w:rsidRPr="00862746">
        <w:rPr>
          <w:u w:val="single"/>
        </w:rPr>
        <w:t>только</w:t>
      </w:r>
      <w:r>
        <w:t xml:space="preserve"> SSH-соединения из удаленных местоположений.</w:t>
      </w:r>
    </w:p>
    <w:p w14:paraId="3C819A99" w14:textId="77777777" w:rsidR="00AA773D" w:rsidRDefault="00AA773D" w:rsidP="00AA773D">
      <w:pPr>
        <w:pStyle w:val="SubStepNum"/>
      </w:pPr>
      <w:r>
        <w:t xml:space="preserve">Настройте имя пользователя </w:t>
      </w:r>
      <w:proofErr w:type="spellStart"/>
      <w:r>
        <w:rPr>
          <w:b/>
          <w:bCs/>
        </w:rPr>
        <w:t>SSHadmin</w:t>
      </w:r>
      <w:proofErr w:type="spellEnd"/>
      <w:r>
        <w:t xml:space="preserve"> с зашифрованным паролем </w:t>
      </w:r>
      <w:r>
        <w:rPr>
          <w:b/>
          <w:bCs/>
        </w:rPr>
        <w:t>55</w:t>
      </w:r>
      <w:proofErr w:type="gramStart"/>
      <w:r>
        <w:rPr>
          <w:b/>
          <w:bCs/>
        </w:rPr>
        <w:t>HAdm!n</w:t>
      </w:r>
      <w:proofErr w:type="gramEnd"/>
      <w:r>
        <w:rPr>
          <w:b/>
          <w:bCs/>
        </w:rPr>
        <w:t>2020</w:t>
      </w:r>
    </w:p>
    <w:p w14:paraId="5314C316" w14:textId="77777777" w:rsidR="00AA773D" w:rsidRDefault="00AA773D" w:rsidP="00897406">
      <w:pPr>
        <w:pStyle w:val="SubStepNum"/>
      </w:pPr>
      <w:r>
        <w:t>Имя домена коммутаторов должно быть установлено на ccna-lab.com</w:t>
      </w:r>
    </w:p>
    <w:p w14:paraId="5E8D0539" w14:textId="77777777" w:rsidR="00AA773D" w:rsidRDefault="00AA773D" w:rsidP="00AA773D">
      <w:pPr>
        <w:pStyle w:val="SubStepNum"/>
      </w:pPr>
      <w:r>
        <w:t>Длина ключа должна быть 1024 бит.</w:t>
      </w:r>
    </w:p>
    <w:p w14:paraId="630E3A90" w14:textId="77777777" w:rsidR="00AA773D" w:rsidRDefault="00AA773D" w:rsidP="00897406">
      <w:pPr>
        <w:pStyle w:val="SubStepAlpha"/>
      </w:pPr>
      <w:r>
        <w:t xml:space="preserve">Настройка безопасности и передовых конфигураций на консолях и линиях </w:t>
      </w:r>
      <w:proofErr w:type="spellStart"/>
      <w:r>
        <w:t>vty</w:t>
      </w:r>
      <w:proofErr w:type="spellEnd"/>
      <w:r>
        <w:t>.</w:t>
      </w:r>
    </w:p>
    <w:p w14:paraId="33E9A4DE" w14:textId="77777777" w:rsidR="00AA773D" w:rsidRDefault="00AA773D" w:rsidP="00AA773D">
      <w:pPr>
        <w:pStyle w:val="SubStepNum"/>
      </w:pPr>
      <w:r>
        <w:t>Пользователи должны быть отключены через 5 минут бездействия.</w:t>
      </w:r>
    </w:p>
    <w:p w14:paraId="2566AA79" w14:textId="77777777" w:rsidR="00AA773D" w:rsidRDefault="00AA773D" w:rsidP="00AA773D">
      <w:pPr>
        <w:pStyle w:val="SubStepNum"/>
      </w:pPr>
      <w:r>
        <w:t>Коммутатор не должен разрешать вход в систему в течение 2 минут, если в течение 1 минуты произойдет 3 неудачных попытки входа в систему.</w:t>
      </w:r>
    </w:p>
    <w:p w14:paraId="6EA6A4EB" w14:textId="77777777" w:rsidR="00AA773D" w:rsidRDefault="00AA773D" w:rsidP="00AA773D">
      <w:pPr>
        <w:pStyle w:val="SubStepAlpha"/>
      </w:pPr>
      <w:r>
        <w:t>Отключите все неиспользуемые порты.</w:t>
      </w:r>
    </w:p>
    <w:p w14:paraId="0A11B7B9" w14:textId="77777777" w:rsidR="00AA773D" w:rsidRDefault="00AA773D" w:rsidP="00AA773D">
      <w:pPr>
        <w:pStyle w:val="3"/>
      </w:pPr>
      <w:r>
        <w:t>Убедитесь, что все неиспользуемые порты отключены.</w:t>
      </w:r>
    </w:p>
    <w:p w14:paraId="64C1DA7E" w14:textId="77777777" w:rsidR="00AA773D" w:rsidRDefault="00AA773D" w:rsidP="00AA773D">
      <w:pPr>
        <w:pStyle w:val="BodyTextL25"/>
      </w:pPr>
      <w:r>
        <w:t>По умолчанию порты коммутатора включены. Отключите на коммутаторе все неиспользуемые порты.</w:t>
      </w:r>
    </w:p>
    <w:p w14:paraId="7BE80D01" w14:textId="77777777" w:rsidR="00AA773D" w:rsidRDefault="00AA773D" w:rsidP="00AA773D">
      <w:pPr>
        <w:pStyle w:val="SubStepAlpha"/>
      </w:pPr>
      <w:r>
        <w:t xml:space="preserve">Состояние портов коммутатора можно проверить с помощью команды </w:t>
      </w:r>
      <w:proofErr w:type="spellStart"/>
      <w:r w:rsidRPr="00157A6D">
        <w:rPr>
          <w:b/>
        </w:rPr>
        <w:t>show</w:t>
      </w:r>
      <w:proofErr w:type="spellEnd"/>
      <w:r w:rsidRPr="00157A6D">
        <w:rPr>
          <w:b/>
        </w:rPr>
        <w:t xml:space="preserve"> </w:t>
      </w:r>
      <w:proofErr w:type="spellStart"/>
      <w:r w:rsidRPr="00157A6D">
        <w:rPr>
          <w:b/>
        </w:rPr>
        <w:t>ip</w:t>
      </w:r>
      <w:proofErr w:type="spellEnd"/>
      <w:r w:rsidRPr="00157A6D">
        <w:rPr>
          <w:b/>
        </w:rPr>
        <w:t xml:space="preserve"> </w:t>
      </w:r>
      <w:proofErr w:type="spellStart"/>
      <w:r w:rsidRPr="00157A6D">
        <w:rPr>
          <w:b/>
        </w:rPr>
        <w:t>interface</w:t>
      </w:r>
      <w:proofErr w:type="spellEnd"/>
      <w:r w:rsidRPr="00157A6D">
        <w:rPr>
          <w:b/>
        </w:rPr>
        <w:t xml:space="preserve"> </w:t>
      </w:r>
      <w:proofErr w:type="spellStart"/>
      <w:r w:rsidRPr="00157A6D">
        <w:rPr>
          <w:b/>
        </w:rPr>
        <w:t>brief</w:t>
      </w:r>
      <w:proofErr w:type="spellEnd"/>
      <w:r>
        <w:t>.</w:t>
      </w:r>
    </w:p>
    <w:p w14:paraId="040FB579" w14:textId="77777777" w:rsidR="00AA773D" w:rsidRDefault="00AA773D" w:rsidP="00AA773D">
      <w:pPr>
        <w:pStyle w:val="SubStepAlpha"/>
      </w:pPr>
      <w:r>
        <w:t xml:space="preserve">Чтобы отключить сразу несколько интерфейсов, воспользуйтесь командой </w:t>
      </w:r>
      <w:proofErr w:type="spellStart"/>
      <w:r w:rsidRPr="008F179F">
        <w:rPr>
          <w:b/>
        </w:rPr>
        <w:t>interface</w:t>
      </w:r>
      <w:proofErr w:type="spellEnd"/>
      <w:r w:rsidRPr="008F179F">
        <w:rPr>
          <w:b/>
        </w:rPr>
        <w:t xml:space="preserve"> </w:t>
      </w:r>
      <w:proofErr w:type="spellStart"/>
      <w:r w:rsidRPr="008F179F">
        <w:rPr>
          <w:b/>
        </w:rPr>
        <w:t>range</w:t>
      </w:r>
      <w:proofErr w:type="spellEnd"/>
      <w:r>
        <w:t>.</w:t>
      </w:r>
    </w:p>
    <w:p w14:paraId="7EA84EAD" w14:textId="77777777" w:rsidR="00AA773D" w:rsidRDefault="00AA773D" w:rsidP="00AA773D">
      <w:pPr>
        <w:pStyle w:val="SubStepAlpha"/>
      </w:pPr>
      <w:r>
        <w:t>Убедитесь, что все неактивные интерфейсы отключены администратором.</w:t>
      </w:r>
    </w:p>
    <w:p w14:paraId="54E2C282" w14:textId="77777777" w:rsidR="00AA773D" w:rsidRDefault="00AA773D" w:rsidP="0038242B">
      <w:pPr>
        <w:pStyle w:val="3"/>
        <w:spacing w:before="60"/>
      </w:pPr>
      <w:r>
        <w:t>Убедитесь, что все меры безопасности внедрены правильно.</w:t>
      </w:r>
    </w:p>
    <w:p w14:paraId="1A4CE060" w14:textId="77777777" w:rsidR="00AA773D" w:rsidRDefault="00AA773D" w:rsidP="00AA773D">
      <w:pPr>
        <w:pStyle w:val="SubStepAlpha"/>
      </w:pPr>
      <w:r>
        <w:t xml:space="preserve">Убедитесь, что протокол </w:t>
      </w:r>
      <w:proofErr w:type="spellStart"/>
      <w:r>
        <w:t>Telnet</w:t>
      </w:r>
      <w:proofErr w:type="spellEnd"/>
      <w:r>
        <w:t xml:space="preserve"> на коммутаторе отключен.</w:t>
      </w:r>
    </w:p>
    <w:p w14:paraId="124892FA" w14:textId="77777777" w:rsidR="00AA773D" w:rsidRDefault="00AA773D" w:rsidP="00AA773D">
      <w:pPr>
        <w:pStyle w:val="SubStepAlpha"/>
      </w:pPr>
      <w:r>
        <w:t>Подключитесь к коммутатору по протоколу SSH и намеренно укажите неверное имя пользователя и пароль, чтобы проверить, будет ли заблокирован доступ к системе.</w:t>
      </w:r>
    </w:p>
    <w:p w14:paraId="053B3AF8" w14:textId="77777777" w:rsidR="00AA773D" w:rsidRDefault="00AA773D" w:rsidP="00AA773D">
      <w:pPr>
        <w:pStyle w:val="SubStepAlpha"/>
      </w:pPr>
      <w:r>
        <w:t xml:space="preserve">По истечении 30 секунд повторите попытку подключения к R1 по протоколу SSH и войдите в систему, используя имя </w:t>
      </w:r>
      <w:proofErr w:type="spellStart"/>
      <w:r>
        <w:rPr>
          <w:b/>
        </w:rPr>
        <w:t>SSHadmin</w:t>
      </w:r>
      <w:proofErr w:type="spellEnd"/>
      <w:r>
        <w:t xml:space="preserve"> и пароль </w:t>
      </w:r>
      <w:r>
        <w:rPr>
          <w:b/>
        </w:rPr>
        <w:t>55</w:t>
      </w:r>
      <w:proofErr w:type="gramStart"/>
      <w:r>
        <w:rPr>
          <w:b/>
        </w:rPr>
        <w:t>HAdm!n</w:t>
      </w:r>
      <w:proofErr w:type="gramEnd"/>
      <w:r>
        <w:rPr>
          <w:b/>
        </w:rPr>
        <w:t>2020</w:t>
      </w:r>
      <w:r>
        <w:t>.</w:t>
      </w:r>
    </w:p>
    <w:p w14:paraId="4C51EDC5" w14:textId="77777777" w:rsidR="00897406" w:rsidRDefault="00897406" w:rsidP="00897406">
      <w:pPr>
        <w:pStyle w:val="4"/>
      </w:pPr>
      <w:r>
        <w:t>Вопрос:</w:t>
      </w:r>
    </w:p>
    <w:p w14:paraId="7E1B88D0" w14:textId="77777777" w:rsidR="00897406" w:rsidRDefault="00AA773D" w:rsidP="00897406">
      <w:pPr>
        <w:pStyle w:val="BodyTextL50"/>
        <w:spacing w:before="0"/>
      </w:pPr>
      <w:r>
        <w:t>Появился ли баннер после успешного входа в систему?</w:t>
      </w:r>
    </w:p>
    <w:p w14:paraId="32CB51E9" w14:textId="77777777" w:rsidR="00AA773D" w:rsidRDefault="00AA773D" w:rsidP="00AA773D">
      <w:pPr>
        <w:pStyle w:val="SubStepAlpha"/>
      </w:pPr>
      <w:r>
        <w:t xml:space="preserve">Войдите в привилегированный режим EXEC и введите в качестве пароля </w:t>
      </w:r>
      <w:r>
        <w:rPr>
          <w:b/>
        </w:rPr>
        <w:t>$</w:t>
      </w:r>
      <w:proofErr w:type="spellStart"/>
      <w:proofErr w:type="gramStart"/>
      <w:r>
        <w:rPr>
          <w:b/>
        </w:rPr>
        <w:t>cisco!PRIV</w:t>
      </w:r>
      <w:proofErr w:type="spellEnd"/>
      <w:proofErr w:type="gramEnd"/>
      <w:r>
        <w:rPr>
          <w:b/>
        </w:rPr>
        <w:t>*</w:t>
      </w:r>
      <w:r>
        <w:t>.</w:t>
      </w:r>
    </w:p>
    <w:p w14:paraId="3D1226C5" w14:textId="77777777" w:rsidR="00AA773D" w:rsidRDefault="00AA773D" w:rsidP="00AA773D">
      <w:pPr>
        <w:pStyle w:val="SubStepAlpha"/>
      </w:pPr>
      <w:r>
        <w:lastRenderedPageBreak/>
        <w:t xml:space="preserve">Введите команду </w:t>
      </w:r>
      <w:proofErr w:type="spellStart"/>
      <w:r w:rsidRPr="006C14D2">
        <w:rPr>
          <w:b/>
        </w:rPr>
        <w:t>show</w:t>
      </w:r>
      <w:proofErr w:type="spellEnd"/>
      <w:r w:rsidRPr="006C14D2">
        <w:rPr>
          <w:b/>
        </w:rPr>
        <w:t xml:space="preserve"> </w:t>
      </w:r>
      <w:proofErr w:type="spellStart"/>
      <w:r w:rsidRPr="006C14D2">
        <w:rPr>
          <w:b/>
        </w:rPr>
        <w:t>running-config</w:t>
      </w:r>
      <w:proofErr w:type="spellEnd"/>
      <w:r>
        <w:t xml:space="preserve"> в строке приглашения привилегированного режима EXEC для просмотра установленных параметров безопасности.</w:t>
      </w:r>
    </w:p>
    <w:p w14:paraId="7C662635" w14:textId="77777777" w:rsidR="0001446B" w:rsidRDefault="0001446B" w:rsidP="0001446B">
      <w:pPr>
        <w:pStyle w:val="ConfigWindow"/>
      </w:pPr>
      <w:r>
        <w:t>Закройте окно настройки.</w:t>
      </w:r>
    </w:p>
    <w:p w14:paraId="75D4CCDE" w14:textId="77777777" w:rsidR="00AA773D" w:rsidRDefault="00AA773D" w:rsidP="0001446B">
      <w:pPr>
        <w:pStyle w:val="1"/>
      </w:pPr>
      <w:r>
        <w:t>Вопросы для повторения</w:t>
      </w:r>
    </w:p>
    <w:p w14:paraId="7FC4462C" w14:textId="77777777" w:rsidR="00AA773D" w:rsidRDefault="00AA773D" w:rsidP="00AA773D">
      <w:pPr>
        <w:pStyle w:val="ReflectionQ"/>
        <w:keepNext w:val="0"/>
      </w:pPr>
      <w:r>
        <w:t xml:space="preserve">В части 1 для консоли и линий VTY в вашей базовой конфигурации была введена команда </w:t>
      </w:r>
      <w:proofErr w:type="spellStart"/>
      <w:r>
        <w:rPr>
          <w:b/>
        </w:rPr>
        <w:t>password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cisco</w:t>
      </w:r>
      <w:proofErr w:type="spellEnd"/>
      <w:r>
        <w:t>. Когда используется этот пароль после применения наиболее эффективных мер обеспечения безопасности?</w:t>
      </w:r>
    </w:p>
    <w:p w14:paraId="24853170" w14:textId="77777777" w:rsidR="00AA773D" w:rsidRPr="00393DF0" w:rsidRDefault="00AA773D" w:rsidP="00AA773D">
      <w:pPr>
        <w:pStyle w:val="ReflectionQ"/>
        <w:keepNext w:val="0"/>
      </w:pPr>
      <w:r>
        <w:t xml:space="preserve">Распространяется ли команда </w:t>
      </w:r>
      <w:proofErr w:type="spellStart"/>
      <w:r>
        <w:rPr>
          <w:b/>
        </w:rPr>
        <w:t>security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passwords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min-length</w:t>
      </w:r>
      <w:proofErr w:type="spellEnd"/>
      <w:r>
        <w:rPr>
          <w:b/>
        </w:rPr>
        <w:t xml:space="preserve"> 10</w:t>
      </w:r>
      <w:r>
        <w:t xml:space="preserve"> на настроенные ранее пароли, содержащие меньше десяти символов?</w:t>
      </w:r>
    </w:p>
    <w:p w14:paraId="641F80D2" w14:textId="77777777" w:rsidR="00897406" w:rsidRPr="004C0909" w:rsidRDefault="00897406" w:rsidP="0001446B">
      <w:pPr>
        <w:pStyle w:val="1"/>
      </w:pPr>
      <w:r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897406" w14:paraId="59FEF599" w14:textId="77777777" w:rsidTr="00C02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279DEFBA" w14:textId="77777777" w:rsidR="00897406" w:rsidRPr="00763D8B" w:rsidRDefault="00897406" w:rsidP="00C0292F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71027A93" w14:textId="77777777" w:rsidR="00897406" w:rsidRPr="00763D8B" w:rsidRDefault="00897406" w:rsidP="00C0292F">
            <w:pPr>
              <w:pStyle w:val="TableHeading"/>
            </w:pPr>
            <w:r>
              <w:t xml:space="preserve">Интерфейс </w:t>
            </w:r>
            <w:proofErr w:type="spellStart"/>
            <w:r>
              <w:t>Ethernet</w:t>
            </w:r>
            <w:proofErr w:type="spellEnd"/>
            <w:r>
              <w:t xml:space="preserve"> № 1</w:t>
            </w:r>
          </w:p>
        </w:tc>
        <w:tc>
          <w:tcPr>
            <w:tcW w:w="2250" w:type="dxa"/>
          </w:tcPr>
          <w:p w14:paraId="0725489A" w14:textId="77777777" w:rsidR="00897406" w:rsidRPr="00763D8B" w:rsidRDefault="00897406" w:rsidP="00C0292F">
            <w:pPr>
              <w:pStyle w:val="TableHeading"/>
            </w:pPr>
            <w:r>
              <w:t xml:space="preserve">Интерфейс </w:t>
            </w:r>
            <w:proofErr w:type="spellStart"/>
            <w:r>
              <w:t>Ethernet</w:t>
            </w:r>
            <w:proofErr w:type="spellEnd"/>
            <w:r>
              <w:t xml:space="preserve"> № 2</w:t>
            </w:r>
          </w:p>
        </w:tc>
        <w:tc>
          <w:tcPr>
            <w:tcW w:w="2070" w:type="dxa"/>
          </w:tcPr>
          <w:p w14:paraId="3C5EDE57" w14:textId="77777777" w:rsidR="00897406" w:rsidRPr="00763D8B" w:rsidRDefault="00897406" w:rsidP="00C0292F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1E847165" w14:textId="77777777" w:rsidR="00897406" w:rsidRPr="00763D8B" w:rsidRDefault="00897406" w:rsidP="00C0292F">
            <w:pPr>
              <w:pStyle w:val="TableHeading"/>
            </w:pPr>
            <w:r>
              <w:t>Последовательный интерфейс № 2</w:t>
            </w:r>
          </w:p>
        </w:tc>
      </w:tr>
      <w:tr w:rsidR="00897406" w14:paraId="7A1EA138" w14:textId="77777777" w:rsidTr="00C0292F">
        <w:tc>
          <w:tcPr>
            <w:tcW w:w="1530" w:type="dxa"/>
          </w:tcPr>
          <w:p w14:paraId="2520DA7B" w14:textId="77777777" w:rsidR="00897406" w:rsidRPr="009453F7" w:rsidRDefault="00897406" w:rsidP="00C0292F">
            <w:pPr>
              <w:pStyle w:val="TableText"/>
            </w:pPr>
            <w:r>
              <w:t>1 800</w:t>
            </w:r>
          </w:p>
        </w:tc>
        <w:tc>
          <w:tcPr>
            <w:tcW w:w="2250" w:type="dxa"/>
          </w:tcPr>
          <w:p w14:paraId="786A69BC" w14:textId="77777777" w:rsidR="00897406" w:rsidRPr="009453F7" w:rsidRDefault="00897406" w:rsidP="00C0292F">
            <w:pPr>
              <w:pStyle w:val="TableText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0/0 (F0/0)</w:t>
            </w:r>
          </w:p>
        </w:tc>
        <w:tc>
          <w:tcPr>
            <w:tcW w:w="2250" w:type="dxa"/>
          </w:tcPr>
          <w:p w14:paraId="25675553" w14:textId="77777777" w:rsidR="00897406" w:rsidRPr="009453F7" w:rsidRDefault="00897406" w:rsidP="00C0292F">
            <w:pPr>
              <w:pStyle w:val="TableText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0/1 (F0/1)</w:t>
            </w:r>
          </w:p>
        </w:tc>
        <w:tc>
          <w:tcPr>
            <w:tcW w:w="2070" w:type="dxa"/>
          </w:tcPr>
          <w:p w14:paraId="084106BB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0/0/0 (S0/0/0)</w:t>
            </w:r>
          </w:p>
        </w:tc>
        <w:tc>
          <w:tcPr>
            <w:tcW w:w="2160" w:type="dxa"/>
          </w:tcPr>
          <w:p w14:paraId="41ABE28A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0/0/1 (S0/0/1)</w:t>
            </w:r>
          </w:p>
        </w:tc>
      </w:tr>
      <w:tr w:rsidR="00897406" w14:paraId="3FF8A805" w14:textId="77777777" w:rsidTr="00C0292F">
        <w:tc>
          <w:tcPr>
            <w:tcW w:w="1530" w:type="dxa"/>
          </w:tcPr>
          <w:p w14:paraId="041BE06D" w14:textId="77777777" w:rsidR="00897406" w:rsidRPr="009453F7" w:rsidRDefault="00897406" w:rsidP="00C0292F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3C7D6B79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0/0 (G0/0)</w:t>
            </w:r>
          </w:p>
        </w:tc>
        <w:tc>
          <w:tcPr>
            <w:tcW w:w="2250" w:type="dxa"/>
          </w:tcPr>
          <w:p w14:paraId="3290CB70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0/1 (G0/1)</w:t>
            </w:r>
          </w:p>
        </w:tc>
        <w:tc>
          <w:tcPr>
            <w:tcW w:w="2070" w:type="dxa"/>
          </w:tcPr>
          <w:p w14:paraId="77D9504A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0/0/0 (S0/0/0)</w:t>
            </w:r>
          </w:p>
        </w:tc>
        <w:tc>
          <w:tcPr>
            <w:tcW w:w="2160" w:type="dxa"/>
          </w:tcPr>
          <w:p w14:paraId="66EA2775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0/0/1 (S0/0/1)</w:t>
            </w:r>
          </w:p>
        </w:tc>
      </w:tr>
      <w:tr w:rsidR="00897406" w14:paraId="15866CB3" w14:textId="77777777" w:rsidTr="00C0292F">
        <w:tc>
          <w:tcPr>
            <w:tcW w:w="1530" w:type="dxa"/>
          </w:tcPr>
          <w:p w14:paraId="41528C9A" w14:textId="77777777" w:rsidR="00897406" w:rsidRPr="009453F7" w:rsidRDefault="00897406" w:rsidP="00C0292F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16E8C00C" w14:textId="77777777" w:rsidR="00897406" w:rsidRPr="009453F7" w:rsidRDefault="00897406" w:rsidP="00C0292F">
            <w:pPr>
              <w:pStyle w:val="TableText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0/0 (F0/0)</w:t>
            </w:r>
          </w:p>
        </w:tc>
        <w:tc>
          <w:tcPr>
            <w:tcW w:w="2250" w:type="dxa"/>
          </w:tcPr>
          <w:p w14:paraId="7A1C4680" w14:textId="77777777" w:rsidR="00897406" w:rsidRPr="009453F7" w:rsidRDefault="00897406" w:rsidP="00C0292F">
            <w:pPr>
              <w:pStyle w:val="TableText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0/1 (F0/1)</w:t>
            </w:r>
          </w:p>
        </w:tc>
        <w:tc>
          <w:tcPr>
            <w:tcW w:w="2070" w:type="dxa"/>
          </w:tcPr>
          <w:p w14:paraId="29C99AE8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0/1/0 (S0/1/0)</w:t>
            </w:r>
          </w:p>
        </w:tc>
        <w:tc>
          <w:tcPr>
            <w:tcW w:w="2160" w:type="dxa"/>
          </w:tcPr>
          <w:p w14:paraId="36487A3E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0/1/1 (S0/1/1)</w:t>
            </w:r>
          </w:p>
        </w:tc>
      </w:tr>
      <w:tr w:rsidR="00897406" w14:paraId="1AFC5368" w14:textId="77777777" w:rsidTr="00C0292F">
        <w:tc>
          <w:tcPr>
            <w:tcW w:w="1530" w:type="dxa"/>
          </w:tcPr>
          <w:p w14:paraId="6104D023" w14:textId="77777777" w:rsidR="00897406" w:rsidRPr="009453F7" w:rsidRDefault="00897406" w:rsidP="00C0292F">
            <w:pPr>
              <w:pStyle w:val="TableText"/>
            </w:pPr>
            <w:r>
              <w:t>2811</w:t>
            </w:r>
          </w:p>
        </w:tc>
        <w:tc>
          <w:tcPr>
            <w:tcW w:w="2250" w:type="dxa"/>
          </w:tcPr>
          <w:p w14:paraId="10B1C900" w14:textId="77777777" w:rsidR="00897406" w:rsidRPr="009453F7" w:rsidRDefault="00897406" w:rsidP="00C0292F">
            <w:pPr>
              <w:pStyle w:val="TableText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0/0 (F0/0)</w:t>
            </w:r>
          </w:p>
        </w:tc>
        <w:tc>
          <w:tcPr>
            <w:tcW w:w="2250" w:type="dxa"/>
          </w:tcPr>
          <w:p w14:paraId="0F78C943" w14:textId="77777777" w:rsidR="00897406" w:rsidRPr="009453F7" w:rsidRDefault="00897406" w:rsidP="00C0292F">
            <w:pPr>
              <w:pStyle w:val="TableText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0/1 (F0/1)</w:t>
            </w:r>
          </w:p>
        </w:tc>
        <w:tc>
          <w:tcPr>
            <w:tcW w:w="2070" w:type="dxa"/>
          </w:tcPr>
          <w:p w14:paraId="27CDD506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0/0/0 (S0/0/0)</w:t>
            </w:r>
          </w:p>
        </w:tc>
        <w:tc>
          <w:tcPr>
            <w:tcW w:w="2160" w:type="dxa"/>
          </w:tcPr>
          <w:p w14:paraId="1E721E2C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0/0/1 (S0/0/1)</w:t>
            </w:r>
          </w:p>
        </w:tc>
      </w:tr>
      <w:tr w:rsidR="00897406" w14:paraId="3CA9C2BD" w14:textId="77777777" w:rsidTr="00C0292F">
        <w:tc>
          <w:tcPr>
            <w:tcW w:w="1530" w:type="dxa"/>
          </w:tcPr>
          <w:p w14:paraId="5D1872F4" w14:textId="77777777" w:rsidR="00897406" w:rsidRPr="009453F7" w:rsidRDefault="00897406" w:rsidP="00C0292F">
            <w:pPr>
              <w:pStyle w:val="TableText"/>
            </w:pPr>
            <w:r>
              <w:t>2900</w:t>
            </w:r>
          </w:p>
        </w:tc>
        <w:tc>
          <w:tcPr>
            <w:tcW w:w="2250" w:type="dxa"/>
          </w:tcPr>
          <w:p w14:paraId="0DFEE0FF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0/0 (G0/0)</w:t>
            </w:r>
          </w:p>
        </w:tc>
        <w:tc>
          <w:tcPr>
            <w:tcW w:w="2250" w:type="dxa"/>
          </w:tcPr>
          <w:p w14:paraId="060A4EC3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> 0/1 (G0/1)</w:t>
            </w:r>
          </w:p>
        </w:tc>
        <w:tc>
          <w:tcPr>
            <w:tcW w:w="2070" w:type="dxa"/>
          </w:tcPr>
          <w:p w14:paraId="547C4430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0/0/0 (S0/0/0)</w:t>
            </w:r>
          </w:p>
        </w:tc>
        <w:tc>
          <w:tcPr>
            <w:tcW w:w="2160" w:type="dxa"/>
          </w:tcPr>
          <w:p w14:paraId="3E50CBDD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0/0/1 (S0/0/1)</w:t>
            </w:r>
          </w:p>
        </w:tc>
      </w:tr>
      <w:tr w:rsidR="00897406" w14:paraId="26604250" w14:textId="77777777" w:rsidTr="00C0292F">
        <w:tc>
          <w:tcPr>
            <w:tcW w:w="1530" w:type="dxa"/>
          </w:tcPr>
          <w:p w14:paraId="57A0A440" w14:textId="77777777" w:rsidR="00897406" w:rsidRPr="009453F7" w:rsidRDefault="00897406" w:rsidP="00C0292F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48CA120D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 xml:space="preserve"> 0/0/0 (G0/0/0)</w:t>
            </w:r>
          </w:p>
        </w:tc>
        <w:tc>
          <w:tcPr>
            <w:tcW w:w="2250" w:type="dxa"/>
          </w:tcPr>
          <w:p w14:paraId="0B235EA8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 xml:space="preserve"> 0/0/1 (G0/0/1)</w:t>
            </w:r>
          </w:p>
        </w:tc>
        <w:tc>
          <w:tcPr>
            <w:tcW w:w="2070" w:type="dxa"/>
          </w:tcPr>
          <w:p w14:paraId="66F31604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0/1/0 (S0/1/0)</w:t>
            </w:r>
          </w:p>
        </w:tc>
        <w:tc>
          <w:tcPr>
            <w:tcW w:w="2160" w:type="dxa"/>
          </w:tcPr>
          <w:p w14:paraId="16A08021" w14:textId="77777777" w:rsidR="00897406" w:rsidRPr="009453F7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0/1/1 (S0/1/1)</w:t>
            </w:r>
          </w:p>
        </w:tc>
      </w:tr>
      <w:tr w:rsidR="00897406" w14:paraId="6EAF5C55" w14:textId="77777777" w:rsidTr="00C0292F">
        <w:tc>
          <w:tcPr>
            <w:tcW w:w="1530" w:type="dxa"/>
          </w:tcPr>
          <w:p w14:paraId="55DCC61C" w14:textId="77777777" w:rsidR="00897406" w:rsidRDefault="00897406" w:rsidP="00C0292F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11A91237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 xml:space="preserve"> 0/0/0 (G0/0/0)</w:t>
            </w:r>
          </w:p>
        </w:tc>
        <w:tc>
          <w:tcPr>
            <w:tcW w:w="2250" w:type="dxa"/>
          </w:tcPr>
          <w:p w14:paraId="1E2C8CFE" w14:textId="77777777" w:rsidR="00897406" w:rsidRPr="009453F7" w:rsidRDefault="00897406" w:rsidP="00C0292F">
            <w:pPr>
              <w:pStyle w:val="TableText"/>
            </w:pP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 xml:space="preserve"> 0/0/1 (G0/0/1)</w:t>
            </w:r>
          </w:p>
        </w:tc>
        <w:tc>
          <w:tcPr>
            <w:tcW w:w="2070" w:type="dxa"/>
          </w:tcPr>
          <w:p w14:paraId="2E29AAEA" w14:textId="77777777" w:rsidR="00897406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0/1/0 (S0/1/0)</w:t>
            </w:r>
          </w:p>
        </w:tc>
        <w:tc>
          <w:tcPr>
            <w:tcW w:w="2160" w:type="dxa"/>
          </w:tcPr>
          <w:p w14:paraId="0F8EA728" w14:textId="77777777" w:rsidR="00897406" w:rsidRDefault="00897406" w:rsidP="00C0292F">
            <w:pPr>
              <w:pStyle w:val="TableText"/>
            </w:pPr>
            <w:proofErr w:type="spellStart"/>
            <w:r>
              <w:t>Serial</w:t>
            </w:r>
            <w:proofErr w:type="spellEnd"/>
            <w:r>
              <w:t> 0/1/1 (S0/1/1)</w:t>
            </w:r>
          </w:p>
        </w:tc>
      </w:tr>
    </w:tbl>
    <w:p w14:paraId="58760890" w14:textId="77777777" w:rsidR="00897406" w:rsidRDefault="00897406" w:rsidP="00897406">
      <w:pPr>
        <w:pStyle w:val="aa"/>
      </w:pPr>
      <w:r>
        <w:rPr>
          <w:b/>
        </w:rPr>
        <w:t>Примечание</w:t>
      </w:r>
      <w:r w:rsidRPr="00873C6B">
        <w:t xml:space="preserve"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</w:t>
      </w:r>
      <w:proofErr w:type="spellStart"/>
      <w:r w:rsidRPr="00873C6B">
        <w:t>Ethernet</w:t>
      </w:r>
      <w:proofErr w:type="spellEnd"/>
      <w:r w:rsidRPr="00873C6B">
        <w:t xml:space="preserve">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 — это официальное сокращение, которое можно использовать в командах </w:t>
      </w:r>
      <w:proofErr w:type="spellStart"/>
      <w:r w:rsidRPr="00873C6B">
        <w:t>Cisco</w:t>
      </w:r>
      <w:proofErr w:type="spellEnd"/>
      <w:r w:rsidRPr="00873C6B">
        <w:t xml:space="preserve"> IOS для обозначения интерфейса.</w:t>
      </w:r>
    </w:p>
    <w:sectPr w:rsidR="00897406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D1881" w14:textId="77777777" w:rsidR="00583694" w:rsidRDefault="00583694" w:rsidP="00710659">
      <w:pPr>
        <w:spacing w:after="0" w:line="240" w:lineRule="auto"/>
      </w:pPr>
      <w:r>
        <w:separator/>
      </w:r>
    </w:p>
    <w:p w14:paraId="67B1D9BD" w14:textId="77777777" w:rsidR="00583694" w:rsidRDefault="00583694"/>
  </w:endnote>
  <w:endnote w:type="continuationSeparator" w:id="0">
    <w:p w14:paraId="368C051E" w14:textId="77777777" w:rsidR="00583694" w:rsidRDefault="00583694" w:rsidP="00710659">
      <w:pPr>
        <w:spacing w:after="0" w:line="240" w:lineRule="auto"/>
      </w:pPr>
      <w:r>
        <w:continuationSeparator/>
      </w:r>
    </w:p>
    <w:p w14:paraId="34AD2A0A" w14:textId="77777777" w:rsidR="00583694" w:rsidRDefault="00583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EAFF" w14:textId="6F32C496" w:rsidR="00AA773D" w:rsidRPr="00882B63" w:rsidRDefault="00AA773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31452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CE765A">
      <w:rPr>
        <w:noProof/>
      </w:rPr>
      <w:t>гггг</w:t>
    </w:r>
    <w:r>
      <w:fldChar w:fldCharType="end"/>
    </w:r>
    <w:r>
      <w:t xml:space="preserve"> Корпорация </w:t>
    </w:r>
    <w:proofErr w:type="spellStart"/>
    <w:r>
      <w:t>Cisco</w:t>
    </w:r>
    <w:proofErr w:type="spellEnd"/>
    <w:r>
      <w:t xml:space="preserve"> и/или ее дочерние компании. Все права защищены. Открытая информация </w:t>
    </w:r>
    <w:proofErr w:type="spellStart"/>
    <w:r>
      <w:t>Cisco</w:t>
    </w:r>
    <w:proofErr w:type="spellEnd"/>
    <w:r>
      <w:t xml:space="preserve">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92288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92288">
      <w:rPr>
        <w:b/>
        <w:szCs w:val="16"/>
      </w:rPr>
      <w:t>12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C521" w14:textId="4C5751A6" w:rsidR="00AA773D" w:rsidRPr="00882B63" w:rsidRDefault="00AA773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31452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CE765A">
      <w:rPr>
        <w:noProof/>
      </w:rPr>
      <w:t>гггг</w:t>
    </w:r>
    <w:r>
      <w:fldChar w:fldCharType="end"/>
    </w:r>
    <w:r>
      <w:t xml:space="preserve"> Корпорация </w:t>
    </w:r>
    <w:proofErr w:type="spellStart"/>
    <w:r>
      <w:t>Cisco</w:t>
    </w:r>
    <w:proofErr w:type="spellEnd"/>
    <w:r>
      <w:t xml:space="preserve"> и/или ее дочерние компании. Все права защищены. Открытая информация </w:t>
    </w:r>
    <w:proofErr w:type="spellStart"/>
    <w:r>
      <w:t>Cisco</w:t>
    </w:r>
    <w:proofErr w:type="spellEnd"/>
    <w:r>
      <w:t xml:space="preserve">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674B8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674B8">
      <w:rPr>
        <w:b/>
        <w:szCs w:val="16"/>
      </w:rPr>
      <w:t>12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7AAA5" w14:textId="77777777" w:rsidR="00583694" w:rsidRDefault="00583694" w:rsidP="00710659">
      <w:pPr>
        <w:spacing w:after="0" w:line="240" w:lineRule="auto"/>
      </w:pPr>
      <w:r>
        <w:separator/>
      </w:r>
    </w:p>
    <w:p w14:paraId="0A1A6D89" w14:textId="77777777" w:rsidR="00583694" w:rsidRDefault="00583694"/>
  </w:footnote>
  <w:footnote w:type="continuationSeparator" w:id="0">
    <w:p w14:paraId="2B3FAE3F" w14:textId="77777777" w:rsidR="00583694" w:rsidRDefault="00583694" w:rsidP="00710659">
      <w:pPr>
        <w:spacing w:after="0" w:line="240" w:lineRule="auto"/>
      </w:pPr>
      <w:r>
        <w:continuationSeparator/>
      </w:r>
    </w:p>
    <w:p w14:paraId="450C78C9" w14:textId="77777777" w:rsidR="00583694" w:rsidRDefault="00583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821EB0BDB77643F9B6963BA4F4C7632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BBF8F23" w14:textId="77777777" w:rsidR="00AA773D" w:rsidRDefault="00AA773D" w:rsidP="008402F2">
        <w:pPr>
          <w:pStyle w:val="PageHead"/>
        </w:pPr>
        <w:r>
          <w:t>Лабораторная работа. Обеспечение безопасности сетевых устройств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5004" w14:textId="77777777" w:rsidR="00AA773D" w:rsidRDefault="00AA773D" w:rsidP="006C3FCF">
    <w:pPr>
      <w:ind w:left="-288"/>
    </w:pPr>
    <w:r>
      <w:rPr>
        <w:noProof/>
      </w:rPr>
      <w:drawing>
        <wp:inline distT="0" distB="0" distL="0" distR="0" wp14:anchorId="691F27CB" wp14:editId="6B468590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7EC83D94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944A0DA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DCCE8116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81924C4"/>
    <w:multiLevelType w:val="hybridMultilevel"/>
    <w:tmpl w:val="7EF4C4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</w:num>
  <w:num w:numId="2">
    <w:abstractNumId w:val="4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</w:num>
  <w:num w:numId="11">
    <w:abstractNumId w:val="3"/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2">
    <w:abstractNumId w:val="3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86"/>
    <w:rsid w:val="00001BDF"/>
    <w:rsid w:val="0000380F"/>
    <w:rsid w:val="00004175"/>
    <w:rsid w:val="000059C9"/>
    <w:rsid w:val="00012C22"/>
    <w:rsid w:val="0001446B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3B7F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242B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2494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0FDA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3694"/>
    <w:rsid w:val="00592288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E7198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06EA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97406"/>
    <w:rsid w:val="008A2749"/>
    <w:rsid w:val="008A3A90"/>
    <w:rsid w:val="008B06D4"/>
    <w:rsid w:val="008B0EE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57F79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2446E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773D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54D6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74B8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0486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1452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E765A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4B0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41CE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F822F"/>
  <w15:docId w15:val="{37A29A4E-5CC0-46C8-A880-3103F190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897406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01446B"/>
    <w:pPr>
      <w:keepNext/>
      <w:keepLines/>
      <w:numPr>
        <w:numId w:val="3"/>
      </w:numPr>
      <w:spacing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38242B"/>
    <w:pPr>
      <w:keepNext/>
      <w:numPr>
        <w:ilvl w:val="1"/>
        <w:numId w:val="5"/>
      </w:numPr>
      <w:spacing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8242B"/>
    <w:pPr>
      <w:keepNext/>
      <w:numPr>
        <w:ilvl w:val="2"/>
        <w:numId w:val="5"/>
      </w:numPr>
      <w:spacing w:before="12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B674B8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46B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38242B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F841CE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B674B8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B674B8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38242B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897406"/>
    <w:pPr>
      <w:spacing w:before="20" w:after="20"/>
    </w:pPr>
    <w:rPr>
      <w:color w:val="EE0000"/>
    </w:rPr>
  </w:style>
  <w:style w:type="paragraph" w:customStyle="1" w:styleId="BodyText1">
    <w:name w:val="Body Text1"/>
    <w:basedOn w:val="a"/>
    <w:qFormat/>
    <w:rsid w:val="00AA773D"/>
    <w:pPr>
      <w:spacing w:line="240" w:lineRule="auto"/>
    </w:pPr>
    <w:rPr>
      <w:sz w:val="20"/>
    </w:rPr>
  </w:style>
  <w:style w:type="character" w:customStyle="1" w:styleId="CMDRedChar">
    <w:name w:val="CMD Red Char"/>
    <w:basedOn w:val="CMDChar"/>
    <w:link w:val="CMDRed"/>
    <w:rsid w:val="00897406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Red"/>
    <w:link w:val="CMDoutputRedChar"/>
    <w:qFormat/>
    <w:rsid w:val="00897406"/>
    <w:rPr>
      <w:sz w:val="18"/>
    </w:rPr>
  </w:style>
  <w:style w:type="character" w:customStyle="1" w:styleId="CMDoutputRedChar">
    <w:name w:val="CMD output Red Char"/>
    <w:basedOn w:val="CMDRedChar"/>
    <w:link w:val="CMDoutputRed"/>
    <w:rsid w:val="00897406"/>
    <w:rPr>
      <w:rFonts w:ascii="Courier New" w:hAnsi="Courier New"/>
      <w:color w:val="EE0000"/>
      <w:sz w:val="18"/>
      <w:szCs w:val="22"/>
    </w:rPr>
  </w:style>
  <w:style w:type="numbering" w:customStyle="1" w:styleId="PartStepSubStepList">
    <w:name w:val="Part_Step_SubStep_List"/>
    <w:basedOn w:val="a2"/>
    <w:uiPriority w:val="99"/>
    <w:rsid w:val="00AA773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1EB0BDB77643F9B6963BA4F4C7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9A6B-8A12-4F07-A1C4-36B5A38CF9BF}"/>
      </w:docPartPr>
      <w:docPartBody>
        <w:p w:rsidR="00100F5F" w:rsidRDefault="00115BC4">
          <w:pPr>
            <w:pStyle w:val="821EB0BDB77643F9B6963BA4F4C76328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C4"/>
    <w:rsid w:val="00100F5F"/>
    <w:rsid w:val="00115BC4"/>
    <w:rsid w:val="003117B7"/>
    <w:rsid w:val="008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21EB0BDB77643F9B6963BA4F4C76328">
    <w:name w:val="821EB0BDB77643F9B6963BA4F4C76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B965-18AF-4285-B463-977E846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7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Secure Network Devices</vt:lpstr>
    </vt:vector>
  </TitlesOfParts>
  <Company>Cisco Systems, Inc.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Обеспечение безопасности сетевых устройств</dc:title>
  <dc:creator>SP</dc:creator>
  <dc:description>2013 г.</dc:description>
  <cp:lastModifiedBy>Носкова Ирина</cp:lastModifiedBy>
  <cp:revision>6</cp:revision>
  <cp:lastPrinted>2020-06-12T20:33:00Z</cp:lastPrinted>
  <dcterms:created xsi:type="dcterms:W3CDTF">2019-10-02T14:21:00Z</dcterms:created>
  <dcterms:modified xsi:type="dcterms:W3CDTF">2020-06-12T20:33:00Z</dcterms:modified>
</cp:coreProperties>
</file>